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1CC3" w14:textId="77777777" w:rsidR="00460589" w:rsidRDefault="00460589" w:rsidP="00460589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PMQs: Aircraft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 xml:space="preserve"> (Health Effects)</w:t>
      </w:r>
    </w:p>
    <w:p w14:paraId="481523B4" w14:textId="77777777" w:rsidR="00460589" w:rsidRDefault="00460589" w:rsidP="00460589"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Prime Minister</w:t>
      </w:r>
    </w:p>
    <w:p w14:paraId="6E079970" w14:textId="77777777" w:rsidR="00460589" w:rsidRDefault="00460589" w:rsidP="00460589"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House of Commons - Commons Oral Answers</w:t>
      </w:r>
    </w:p>
    <w:p w14:paraId="349650DA" w14:textId="77777777" w:rsidR="00460589" w:rsidRDefault="00460589" w:rsidP="00460589"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09.10.13</w:t>
      </w:r>
    </w:p>
    <w:p w14:paraId="05A89C15" w14:textId="77777777" w:rsidR="00460589" w:rsidRDefault="00460589" w:rsidP="00460589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Mr John Randall (Uxbridge and South Ruislip) (Con):</w:t>
      </w:r>
      <w:r>
        <w:rPr>
          <w:rFonts w:ascii="Arial" w:hAnsi="Arial" w:cs="Arial"/>
          <w:color w:val="333333"/>
          <w:sz w:val="18"/>
          <w:szCs w:val="18"/>
        </w:rPr>
        <w:br/>
        <w:t xml:space="preserve">May I draw my right hon. Friend's attention to the recent report by Imperial college about the detrimental effects on health of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? Will he make sure that when the Government look at and decide on the Davies commission's report on aviation in the south-east, health and environmental considerations are paramount?</w:t>
      </w:r>
    </w:p>
    <w:p w14:paraId="30787FC9" w14:textId="77777777" w:rsidR="00460589" w:rsidRDefault="00460589" w:rsidP="00460589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The Prime Minister:</w:t>
      </w:r>
      <w:r>
        <w:rPr>
          <w:rFonts w:ascii="Arial" w:hAnsi="Arial" w:cs="Arial"/>
          <w:color w:val="333333"/>
          <w:sz w:val="18"/>
          <w:szCs w:val="18"/>
        </w:rPr>
        <w:br/>
        <w:t xml:space="preserve">My right hon. Friend has not had the chance to speak from the Back Benches in the way that he just has, and I look forward to hearing many other contributions from him-he brings a huge amount to this House. He is absolutely right to raise the issue of environmental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, and I can tell him that it will be included in the report by Howard Davies and he will be making a speech about the issue soon.</w:t>
      </w:r>
    </w:p>
    <w:p w14:paraId="19CB17AA" w14:textId="77777777" w:rsidR="00460589" w:rsidRDefault="00460589" w:rsidP="00460589">
      <w:pPr>
        <w:pStyle w:val="column"/>
      </w:pPr>
      <w:r>
        <w:rPr>
          <w:rFonts w:ascii="Arial" w:hAnsi="Arial" w:cs="Arial"/>
          <w:color w:val="333333"/>
          <w:sz w:val="18"/>
          <w:szCs w:val="18"/>
        </w:rPr>
        <w:t xml:space="preserve">09 October 2013 </w:t>
      </w:r>
    </w:p>
    <w:p w14:paraId="1F579FD7" w14:textId="77777777" w:rsidR="00460589" w:rsidRDefault="00460589" w:rsidP="00460589">
      <w:pPr>
        <w:rPr>
          <w:rFonts w:ascii="Arial" w:hAnsi="Arial" w:cs="Arial"/>
          <w:color w:val="333333"/>
          <w:sz w:val="18"/>
          <w:szCs w:val="18"/>
        </w:rPr>
      </w:pPr>
      <w:hyperlink r:id="rId7" w:tgtFrame="_blank" w:tooltip="Click here to see this item in your browser" w:history="1">
        <w:r>
          <w:rPr>
            <w:rStyle w:val="Hyperlink"/>
            <w:rFonts w:ascii="Arial" w:hAnsi="Arial" w:cs="Arial"/>
            <w:sz w:val="18"/>
            <w:szCs w:val="18"/>
          </w:rPr>
          <w:t>Link to the original source document</w:t>
        </w:r>
      </w:hyperlink>
    </w:p>
    <w:p w14:paraId="7F9BAEBA" w14:textId="77777777" w:rsidR="00181442" w:rsidRDefault="00181442">
      <w:bookmarkStart w:id="0" w:name="_GoBack"/>
      <w:bookmarkEnd w:id="0"/>
    </w:p>
    <w:sectPr w:rsidR="00181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89"/>
    <w:rsid w:val="00181442"/>
    <w:rsid w:val="004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A5E"/>
  <w15:chartTrackingRefBased/>
  <w15:docId w15:val="{BFFBDE10-832A-4C6B-B5C6-DDA7EFF8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58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60589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60589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60589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60589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460589"/>
    <w:pPr>
      <w:spacing w:before="225" w:after="225"/>
    </w:pPr>
  </w:style>
  <w:style w:type="character" w:customStyle="1" w:styleId="highlightword">
    <w:name w:val="highlightword"/>
    <w:basedOn w:val="DefaultParagraphFont"/>
    <w:rsid w:val="00460589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460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arliament.uk/business/publications/hansard/commons/todays-commons-debates/read/unknown/1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D43B2-9603-41FF-B593-5502C67BE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1D325-06F8-4C48-888F-4C897A057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0EA57-DA72-4DD9-AB8D-F5ACBAF14F94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8E7E8AD9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2014-07-15T09:47:00Z</dcterms:created>
  <dcterms:modified xsi:type="dcterms:W3CDTF">2014-07-15T09:49:00Z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