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2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0"/>
        <w:gridCol w:w="1350"/>
      </w:tblGrid>
      <w:tr w:rsidR="00473B49" w14:paraId="0D91D3BB" w14:textId="77777777" w:rsidTr="00473B49">
        <w:trPr>
          <w:gridAfter w:val="1"/>
          <w:wAfter w:w="1350" w:type="dxa"/>
          <w:jc w:val="center"/>
        </w:trPr>
        <w:tc>
          <w:tcPr>
            <w:tcW w:w="6900" w:type="dxa"/>
            <w:hideMark/>
          </w:tcPr>
          <w:tbl>
            <w:tblPr>
              <w:tblW w:w="69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00"/>
            </w:tblGrid>
            <w:tr w:rsidR="00473B49" w14:paraId="0F9376D3" w14:textId="77777777">
              <w:trPr>
                <w:jc w:val="center"/>
              </w:trPr>
              <w:tc>
                <w:tcPr>
                  <w:tcW w:w="6900" w:type="dxa"/>
                  <w:hideMark/>
                </w:tcPr>
                <w:p w14:paraId="13C5351E" w14:textId="77777777" w:rsidR="00473B49" w:rsidRDefault="00473B49">
                  <w:pPr>
                    <w:spacing w:line="300" w:lineRule="atLeast"/>
                    <w:rPr>
                      <w:rFonts w:ascii="Helvetica" w:hAnsi="Helvetica" w:cs="Helvetica"/>
                      <w:b/>
                      <w:bCs/>
                      <w:color w:val="000001"/>
                    </w:rPr>
                  </w:pPr>
                  <w:r>
                    <w:fldChar w:fldCharType="begin"/>
                  </w:r>
                  <w:r>
                    <w:instrText xml:space="preserve"> HYPERLINK "http://mmail.dods.co.uk/wf/click?upn=48ar2OZiXlISbp2fyeYV-2FRkrcbRk1pWXVt-2FWkoKGt2w74-2FqGrn8GuCFkQgeXWm2QHYEmhcTWXvUDN0hZavaDT2QHSURnliAZl0NqELt-2BE72odI0WnIBxn5QfRQPhREus_3YiO3g4OZ88zjwmUl85ryrr41X3s14Hz15ODy2H11NSpsL710XZueddrTtO5U4T81eGnzGAjBr144TDK3MSBVkRwGlNG3Px-2BCHn8nU4HgHj1Gn-2BGJleQSlFM27cQsyv72cTMzBeb4P19uXBJZzwXUZzZhx1huRslEVxKoY8SxIcTO3dcjyE2qcA-2FSElWLcxAXty8SNS-2BISkup-2B-2BTHZnphnEHyVlPdruSxqSaYdGsGAc-3D" </w:instrText>
                  </w:r>
                  <w:r>
                    <w:fldChar w:fldCharType="separate"/>
                  </w:r>
                  <w:proofErr w:type="spellStart"/>
                  <w:r>
                    <w:rPr>
                      <w:rStyle w:val="Hyperlink"/>
                      <w:rFonts w:ascii="Helvetica" w:hAnsi="Helvetica" w:cs="Helvetica"/>
                      <w:b/>
                      <w:bCs/>
                      <w:i/>
                      <w:iCs/>
                      <w:color w:val="000001"/>
                      <w:sz w:val="27"/>
                      <w:szCs w:val="27"/>
                      <w:u w:val="none"/>
                    </w:rPr>
                    <w:t>Dods</w:t>
                  </w:r>
                  <w:proofErr w:type="spellEnd"/>
                  <w:r>
                    <w:rPr>
                      <w:rStyle w:val="Hyperlink"/>
                      <w:rFonts w:ascii="Helvetica" w:hAnsi="Helvetica" w:cs="Helvetica"/>
                      <w:b/>
                      <w:bCs/>
                      <w:i/>
                      <w:iCs/>
                      <w:color w:val="000001"/>
                      <w:sz w:val="27"/>
                      <w:szCs w:val="27"/>
                      <w:u w:val="none"/>
                    </w:rPr>
                    <w:t xml:space="preserve"> Monitoring: </w:t>
                  </w:r>
                  <w:r>
                    <w:rPr>
                      <w:rStyle w:val="Hyperlink"/>
                      <w:rFonts w:ascii="Helvetica" w:hAnsi="Helvetica" w:cs="Helvetica"/>
                      <w:b/>
                      <w:bCs/>
                      <w:color w:val="000001"/>
                      <w:sz w:val="27"/>
                      <w:szCs w:val="27"/>
                      <w:u w:val="none"/>
                    </w:rPr>
                    <w:t xml:space="preserve">Airport Expansion: What next after the Davies Commission? </w:t>
                  </w:r>
                  <w:r>
                    <w:fldChar w:fldCharType="end"/>
                  </w:r>
                </w:p>
              </w:tc>
            </w:tr>
            <w:tr w:rsidR="00473B49" w14:paraId="320F0A38" w14:textId="77777777">
              <w:trPr>
                <w:trHeight w:val="75"/>
                <w:jc w:val="center"/>
              </w:trPr>
              <w:tc>
                <w:tcPr>
                  <w:tcW w:w="6900" w:type="dxa"/>
                  <w:hideMark/>
                </w:tcPr>
                <w:p w14:paraId="2742359A" w14:textId="77777777" w:rsidR="00473B49" w:rsidRDefault="00473B49">
                  <w:pPr>
                    <w:rPr>
                      <w:rFonts w:ascii="Helvetica" w:hAnsi="Helvetica" w:cs="Helvetica"/>
                      <w:b/>
                      <w:bCs/>
                      <w:color w:val="000001"/>
                    </w:rPr>
                  </w:pPr>
                </w:p>
              </w:tc>
            </w:tr>
            <w:tr w:rsidR="00473B49" w14:paraId="7807D30B" w14:textId="77777777">
              <w:trPr>
                <w:jc w:val="center"/>
              </w:trPr>
              <w:tc>
                <w:tcPr>
                  <w:tcW w:w="6900" w:type="dxa"/>
                  <w:hideMark/>
                </w:tcPr>
                <w:p w14:paraId="0607E5CE" w14:textId="77777777" w:rsidR="00473B49" w:rsidRDefault="00473B49">
                  <w:pPr>
                    <w:spacing w:line="270" w:lineRule="atLeast"/>
                    <w:rPr>
                      <w:rFonts w:ascii="Helvetica" w:hAnsi="Helvetica" w:cs="Helvetica"/>
                      <w:i/>
                      <w:iCs/>
                      <w:color w:val="000001"/>
                      <w:sz w:val="20"/>
                      <w:szCs w:val="20"/>
                    </w:rPr>
                  </w:pPr>
                  <w:r>
                    <w:rPr>
                      <w:rFonts w:ascii="Helvetica" w:hAnsi="Helvetica" w:cs="Helvetica"/>
                      <w:i/>
                      <w:iCs/>
                      <w:color w:val="000001"/>
                      <w:sz w:val="20"/>
                      <w:szCs w:val="20"/>
                    </w:rPr>
                    <w:t xml:space="preserve">UK Stakeholder - Press Releases </w:t>
                  </w:r>
                </w:p>
              </w:tc>
            </w:tr>
          </w:tbl>
          <w:p w14:paraId="5F384A93" w14:textId="77777777" w:rsidR="00473B49" w:rsidRDefault="00473B4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73B49" w14:paraId="40309E80" w14:textId="77777777" w:rsidTr="00473B49">
        <w:trPr>
          <w:trHeight w:val="150"/>
          <w:jc w:val="center"/>
        </w:trPr>
        <w:tc>
          <w:tcPr>
            <w:tcW w:w="8250" w:type="dxa"/>
            <w:gridSpan w:val="2"/>
            <w:hideMark/>
          </w:tcPr>
          <w:p w14:paraId="2E7456BF" w14:textId="77777777" w:rsidR="00473B49" w:rsidRDefault="00473B49">
            <w:pPr>
              <w:spacing w:line="150" w:lineRule="atLeast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noProof/>
                <w:color w:val="000000"/>
                <w:sz w:val="20"/>
                <w:szCs w:val="20"/>
              </w:rPr>
              <w:drawing>
                <wp:inline distT="0" distB="0" distL="0" distR="0" wp14:anchorId="70127352" wp14:editId="0EDF0CE0">
                  <wp:extent cx="9525" cy="95250"/>
                  <wp:effectExtent l="0" t="0" r="0" b="0"/>
                  <wp:docPr id="1" name="Picture 1" descr="http://email.dods.co.uk/political/2014/uk-monitoring/general-template/images/1x1-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mail.dods.co.uk/political/2014/uk-monitoring/general-template/images/1x1-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3B49" w14:paraId="4B45328A" w14:textId="77777777" w:rsidTr="00473B49">
        <w:trPr>
          <w:jc w:val="center"/>
        </w:trPr>
        <w:tc>
          <w:tcPr>
            <w:tcW w:w="8250" w:type="dxa"/>
            <w:gridSpan w:val="2"/>
            <w:hideMark/>
          </w:tcPr>
          <w:tbl>
            <w:tblPr>
              <w:tblW w:w="825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50"/>
            </w:tblGrid>
            <w:tr w:rsidR="00473B49" w14:paraId="009DEE94" w14:textId="77777777">
              <w:trPr>
                <w:jc w:val="center"/>
              </w:trPr>
              <w:tc>
                <w:tcPr>
                  <w:tcW w:w="8250" w:type="dxa"/>
                  <w:hideMark/>
                </w:tcPr>
                <w:p w14:paraId="243D686C" w14:textId="77777777" w:rsidR="00473B49" w:rsidRDefault="00473B49">
                  <w:pPr>
                    <w:pStyle w:val="NormalWeb"/>
                    <w:spacing w:line="270" w:lineRule="atLeast"/>
                    <w:rPr>
                      <w:rFonts w:ascii="Helvetica" w:hAnsi="Helvetica" w:cs="Helvetica"/>
                      <w:color w:val="000001"/>
                      <w:sz w:val="21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000001"/>
                      <w:sz w:val="21"/>
                      <w:szCs w:val="21"/>
                    </w:rPr>
                    <w:t>The Airports Commission, led by Sir Howard Davies, reported in July recommending a third runway at Heathrow.</w:t>
                  </w:r>
                </w:p>
                <w:p w14:paraId="62DBBB7E" w14:textId="77777777" w:rsidR="00473B49" w:rsidRDefault="00473B49">
                  <w:pPr>
                    <w:pStyle w:val="NormalWeb"/>
                    <w:spacing w:line="270" w:lineRule="atLeast"/>
                    <w:rPr>
                      <w:rFonts w:ascii="Helvetica" w:hAnsi="Helvetica" w:cs="Helvetica"/>
                      <w:color w:val="000001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Helvetica" w:hAnsi="Helvetica" w:cs="Helvetica"/>
                      <w:color w:val="000001"/>
                      <w:sz w:val="21"/>
                      <w:szCs w:val="21"/>
                    </w:rPr>
                    <w:t>Dods</w:t>
                  </w:r>
                  <w:proofErr w:type="spellEnd"/>
                  <w:r>
                    <w:rPr>
                      <w:rFonts w:ascii="Helvetica" w:hAnsi="Helvetica" w:cs="Helvetica"/>
                      <w:color w:val="000001"/>
                      <w:sz w:val="21"/>
                      <w:szCs w:val="21"/>
                    </w:rPr>
                    <w:t xml:space="preserve"> carried out exclusive polling of a cross-section of MPs during July 2015, asking for their preferred response to the Commission, including the option of expanding both Heathrow and Gatwick.</w:t>
                  </w:r>
                </w:p>
                <w:p w14:paraId="22B4BCD2" w14:textId="77777777" w:rsidR="00473B49" w:rsidRDefault="00473B49">
                  <w:pPr>
                    <w:pStyle w:val="NormalWeb"/>
                    <w:spacing w:line="270" w:lineRule="atLeast"/>
                    <w:rPr>
                      <w:rFonts w:ascii="Helvetica" w:hAnsi="Helvetica" w:cs="Helvetica"/>
                      <w:color w:val="000001"/>
                      <w:sz w:val="21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000001"/>
                      <w:sz w:val="21"/>
                      <w:szCs w:val="21"/>
                    </w:rPr>
                    <w:t xml:space="preserve">This </w:t>
                  </w:r>
                  <w:proofErr w:type="spellStart"/>
                  <w:r>
                    <w:rPr>
                      <w:rFonts w:ascii="Helvetica" w:hAnsi="Helvetica" w:cs="Helvetica"/>
                      <w:color w:val="000001"/>
                      <w:sz w:val="21"/>
                      <w:szCs w:val="21"/>
                    </w:rPr>
                    <w:t>Dods</w:t>
                  </w:r>
                  <w:proofErr w:type="spellEnd"/>
                  <w:r>
                    <w:rPr>
                      <w:rFonts w:ascii="Helvetica" w:hAnsi="Helvetica" w:cs="Helvetica"/>
                      <w:color w:val="000001"/>
                      <w:sz w:val="21"/>
                      <w:szCs w:val="21"/>
                    </w:rPr>
                    <w:t xml:space="preserve"> Monitoring briefing outlines the results, and looks at the challenges ahead in implementing Sir Howard's recommendations. </w:t>
                  </w:r>
                </w:p>
                <w:p w14:paraId="0ABC9B49" w14:textId="77777777" w:rsidR="00473B49" w:rsidRDefault="00473B49">
                  <w:pPr>
                    <w:pStyle w:val="NormalWeb"/>
                    <w:spacing w:line="270" w:lineRule="atLeast"/>
                    <w:rPr>
                      <w:rFonts w:ascii="Helvetica" w:hAnsi="Helvetica" w:cs="Helvetica"/>
                      <w:color w:val="000001"/>
                      <w:sz w:val="21"/>
                      <w:szCs w:val="21"/>
                    </w:rPr>
                  </w:pPr>
                  <w:hyperlink r:id="rId8" w:history="1">
                    <w:r>
                      <w:rPr>
                        <w:rStyle w:val="Hyperlink"/>
                        <w:rFonts w:ascii="Helvetica" w:hAnsi="Helvetica" w:cs="Helvetica"/>
                        <w:sz w:val="21"/>
                        <w:szCs w:val="21"/>
                      </w:rPr>
                      <w:t>The briefing can be viewed here</w:t>
                    </w:r>
                  </w:hyperlink>
                  <w:r>
                    <w:rPr>
                      <w:rFonts w:ascii="Helvetica" w:hAnsi="Helvetica" w:cs="Helvetica"/>
                      <w:color w:val="000001"/>
                      <w:sz w:val="21"/>
                      <w:szCs w:val="21"/>
                    </w:rPr>
                    <w:t xml:space="preserve"> :  </w:t>
                  </w:r>
                  <w:hyperlink r:id="rId9" w:history="1">
                    <w:r>
                      <w:rPr>
                        <w:rStyle w:val="Hyperlink"/>
                        <w:rFonts w:ascii="Helvetica" w:hAnsi="Helvetica" w:cs="Helvetica"/>
                        <w:sz w:val="21"/>
                        <w:szCs w:val="21"/>
                      </w:rPr>
                      <w:t>http://bit.ly/1KdTJ7M</w:t>
                    </w:r>
                  </w:hyperlink>
                  <w:r>
                    <w:rPr>
                      <w:rFonts w:ascii="Helvetica" w:hAnsi="Helvetica" w:cs="Helvetica"/>
                      <w:color w:val="000001"/>
                      <w:sz w:val="21"/>
                      <w:szCs w:val="21"/>
                    </w:rPr>
                    <w:t xml:space="preserve"> </w:t>
                  </w:r>
                </w:p>
              </w:tc>
            </w:tr>
          </w:tbl>
          <w:p w14:paraId="45D659F0" w14:textId="77777777" w:rsidR="00473B49" w:rsidRDefault="00473B4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38B0C215" w14:textId="77777777" w:rsidR="00CF71D7" w:rsidRDefault="00CF71D7">
      <w:bookmarkStart w:id="0" w:name="_GoBack"/>
      <w:bookmarkEnd w:id="0"/>
    </w:p>
    <w:sectPr w:rsidR="00CF71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B49"/>
    <w:rsid w:val="00473B49"/>
    <w:rsid w:val="00CF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D5B01"/>
  <w15:chartTrackingRefBased/>
  <w15:docId w15:val="{A7AA03EB-DE27-4216-933D-D35D1AD38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B49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73B4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73B4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1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mail.dods.co.uk/wf/click?upn=bq9iL-2FG44uH5u4EXDGxRuwd7nqefFXCf11AxYMP2sVs-3D_3YiO3g4OZ88zjwmUl85ryrr41X3s14Hz15ODy2H11NSpsL710XZueddrTtO5U4T81eGnzGAjBr144TDK3MSBVruF-2FBMupeS-2BbIq9w8oSGdvM7FVDQOOquQDk08JH6EnYJOhz0p3PaYsDKmrxITteewanv07S9CX4tFK0oUA80aCkmsUsrof5SpspBSaKoSbWNmnX0imB4VUbquafdTLbK6PqTngT0pKduNlU2Ax4SOE-3D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gi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mmail.dods.co.uk/wf/click?upn=bq9iL-2FG44uH5u4EXDGxRuwd7nqefFXCf11AxYMP2sVs-3D_3YiO3g4OZ88zjwmUl85ryrr41X3s14Hz15ODy2H11NSpsL710XZueddrTtO5U4T81eGnzGAjBr144TDK3MSBVmgoTm9SmptcqzyoKqyCGKsI1-2Fb4LknR-2BmurQLAdG62-2Fk1-2FUhtKdc-2B3WX4pCFHAHGoe-2FAvrOcMi-2B9OVJ0570ZxcKDXXBh10hebdjHKbi2c6u1c9VfT-2BMsAtgKinfey109A5eRseKwXlNpe3zXSFvphk-3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01594C3CAF97418643921FD54D99F8" ma:contentTypeVersion="0" ma:contentTypeDescription="Create a new document." ma:contentTypeScope="" ma:versionID="d4d5ce730d548657b8a99c622854f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AF1354-BBD6-4B3B-B511-4726ACD9F2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9E95874-A4EA-4A31-AA94-AA9B32B07C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600BF6-A9CC-46CE-BD8F-5928D13B3B82}">
  <ds:schemaRefs>
    <ds:schemaRef ds:uri="http://www.w3.org/XML/1998/namespace"/>
    <ds:schemaRef ds:uri="http://purl.org/dc/dcmitype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B4A3FCAB</Template>
  <TotalTime>1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Cerulean Solutions Limited</Company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Chantel Sankey</dc:creator>
  <cp:keywords/>
  <dc:description/>
  <cp:lastModifiedBy>Chantel Sankey</cp:lastModifiedBy>
  <cp:revision>1</cp:revision>
  <dcterms:created xsi:type="dcterms:W3CDTF">2015-08-17T08:59:00Z</dcterms:created>
  <dcterms:modified xsi:type="dcterms:W3CDTF">2015-08-17T09:00:00Z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0x010100AE01594C3CAF97418643921FD54D99F8</vt:lpwstr>
  </property>
</Properties>
</file>