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AFC15" w14:textId="77777777" w:rsidR="00DA1C66" w:rsidRDefault="00DA1C66" w:rsidP="00DA1C66">
      <w:pPr>
        <w:pStyle w:val="Heading2"/>
        <w:rPr>
          <w:rFonts w:ascii="Arial" w:eastAsia="Times New Roman" w:hAnsi="Arial" w:cs="Arial"/>
          <w:sz w:val="27"/>
          <w:szCs w:val="27"/>
        </w:rPr>
      </w:pPr>
      <w:r>
        <w:rPr>
          <w:rFonts w:ascii="Arial" w:eastAsia="Times New Roman" w:hAnsi="Arial" w:cs="Arial"/>
          <w:sz w:val="27"/>
          <w:szCs w:val="27"/>
        </w:rPr>
        <w:t xml:space="preserve">Draft transportation </w:t>
      </w:r>
      <w:r>
        <w:rPr>
          <w:rStyle w:val="highlightword"/>
          <w:rFonts w:ascii="Arial" w:eastAsia="Times New Roman" w:hAnsi="Arial" w:cs="Arial"/>
          <w:b/>
          <w:bCs/>
          <w:sz w:val="27"/>
          <w:szCs w:val="27"/>
        </w:rPr>
        <w:t>noise</w:t>
      </w:r>
      <w:r>
        <w:rPr>
          <w:rFonts w:ascii="Arial" w:eastAsia="Times New Roman" w:hAnsi="Arial" w:cs="Arial"/>
          <w:sz w:val="27"/>
          <w:szCs w:val="27"/>
        </w:rPr>
        <w:t xml:space="preserve"> action plan</w:t>
      </w:r>
    </w:p>
    <w:p w14:paraId="74659EB9" w14:textId="77777777" w:rsidR="00DA1C66" w:rsidRDefault="00DA1C66" w:rsidP="00DA1C66">
      <w:pPr>
        <w:rPr>
          <w:rFonts w:ascii="Arial" w:hAnsi="Arial" w:cs="Arial"/>
          <w:color w:val="333333"/>
          <w:sz w:val="18"/>
          <w:szCs w:val="18"/>
        </w:rPr>
      </w:pPr>
      <w:r>
        <w:rPr>
          <w:rStyle w:val="Strong"/>
          <w:rFonts w:ascii="Arial" w:hAnsi="Arial" w:cs="Arial"/>
          <w:color w:val="333333"/>
          <w:sz w:val="18"/>
          <w:szCs w:val="18"/>
        </w:rPr>
        <w:t>Organisation: </w:t>
      </w:r>
      <w:r>
        <w:rPr>
          <w:rFonts w:ascii="Arial" w:hAnsi="Arial" w:cs="Arial"/>
          <w:color w:val="333333"/>
          <w:sz w:val="18"/>
          <w:szCs w:val="18"/>
        </w:rPr>
        <w:t>Scottish Government</w:t>
      </w:r>
    </w:p>
    <w:p w14:paraId="79870B07" w14:textId="77777777" w:rsidR="00DA1C66" w:rsidRDefault="00DA1C66" w:rsidP="00DA1C66">
      <w:pPr>
        <w:rPr>
          <w:rFonts w:ascii="Arial" w:hAnsi="Arial" w:cs="Arial"/>
          <w:color w:val="333333"/>
          <w:sz w:val="18"/>
          <w:szCs w:val="18"/>
        </w:rPr>
      </w:pPr>
      <w:r>
        <w:rPr>
          <w:rStyle w:val="Strong"/>
          <w:rFonts w:ascii="Arial" w:hAnsi="Arial" w:cs="Arial"/>
          <w:color w:val="333333"/>
          <w:sz w:val="18"/>
          <w:szCs w:val="18"/>
        </w:rPr>
        <w:t>Source: </w:t>
      </w:r>
      <w:r>
        <w:rPr>
          <w:rFonts w:ascii="Arial" w:hAnsi="Arial" w:cs="Arial"/>
          <w:color w:val="333333"/>
          <w:sz w:val="18"/>
          <w:szCs w:val="18"/>
        </w:rPr>
        <w:t>Press Releases</w:t>
      </w:r>
    </w:p>
    <w:p w14:paraId="4CBEF411" w14:textId="77777777" w:rsidR="00DA1C66" w:rsidRDefault="00DA1C66" w:rsidP="00DA1C66">
      <w:pPr>
        <w:rPr>
          <w:rFonts w:ascii="Arial" w:hAnsi="Arial" w:cs="Arial"/>
          <w:color w:val="333333"/>
          <w:sz w:val="18"/>
          <w:szCs w:val="18"/>
        </w:rPr>
      </w:pPr>
      <w:r>
        <w:rPr>
          <w:rStyle w:val="Strong"/>
          <w:rFonts w:ascii="Arial" w:hAnsi="Arial" w:cs="Arial"/>
          <w:color w:val="333333"/>
          <w:sz w:val="18"/>
          <w:szCs w:val="18"/>
        </w:rPr>
        <w:t xml:space="preserve">Date: </w:t>
      </w:r>
      <w:r>
        <w:rPr>
          <w:rFonts w:ascii="Arial" w:hAnsi="Arial" w:cs="Arial"/>
          <w:color w:val="333333"/>
          <w:sz w:val="18"/>
          <w:szCs w:val="18"/>
        </w:rPr>
        <w:t>17.10.13</w:t>
      </w:r>
    </w:p>
    <w:p w14:paraId="54A61900" w14:textId="77777777" w:rsidR="00DA1C66" w:rsidRDefault="00DA1C66" w:rsidP="00DA1C66">
      <w:pPr>
        <w:pStyle w:val="NormalWeb"/>
        <w:rPr>
          <w:rFonts w:ascii="Arial" w:hAnsi="Arial" w:cs="Arial"/>
          <w:color w:val="333333"/>
          <w:sz w:val="18"/>
          <w:szCs w:val="18"/>
        </w:rPr>
      </w:pPr>
      <w:r>
        <w:rPr>
          <w:rStyle w:val="Strong"/>
          <w:rFonts w:ascii="Arial" w:hAnsi="Arial" w:cs="Arial"/>
          <w:color w:val="333333"/>
          <w:sz w:val="18"/>
          <w:szCs w:val="18"/>
        </w:rPr>
        <w:t xml:space="preserve">This Draft </w:t>
      </w:r>
      <w:r>
        <w:rPr>
          <w:rStyle w:val="highlightword"/>
          <w:rFonts w:ascii="Arial" w:hAnsi="Arial" w:cs="Arial"/>
          <w:sz w:val="18"/>
          <w:szCs w:val="18"/>
        </w:rPr>
        <w:t>Noise</w:t>
      </w:r>
      <w:r>
        <w:rPr>
          <w:rStyle w:val="Strong"/>
          <w:rFonts w:ascii="Arial" w:hAnsi="Arial" w:cs="Arial"/>
          <w:color w:val="333333"/>
          <w:sz w:val="18"/>
          <w:szCs w:val="18"/>
        </w:rPr>
        <w:t xml:space="preserve"> Action Plan for Major Roads and Railways is one of a series of plans for the largest Scottish Cities and transport routes.</w:t>
      </w:r>
    </w:p>
    <w:p w14:paraId="0319F344" w14:textId="77777777" w:rsidR="00DA1C66" w:rsidRDefault="00DA1C66" w:rsidP="00DA1C66">
      <w:pPr>
        <w:pStyle w:val="NormalWeb"/>
        <w:rPr>
          <w:rFonts w:ascii="Arial" w:hAnsi="Arial" w:cs="Arial"/>
          <w:color w:val="333333"/>
          <w:sz w:val="18"/>
          <w:szCs w:val="18"/>
        </w:rPr>
      </w:pPr>
      <w:hyperlink r:id="rId7" w:history="1">
        <w:r>
          <w:rPr>
            <w:rStyle w:val="Hyperlink"/>
            <w:rFonts w:ascii="Arial" w:hAnsi="Arial" w:cs="Arial"/>
            <w:sz w:val="18"/>
            <w:szCs w:val="18"/>
          </w:rPr>
          <w:t>Executive Summary</w:t>
        </w:r>
      </w:hyperlink>
    </w:p>
    <w:p w14:paraId="15961826" w14:textId="77777777" w:rsidR="00DA1C66" w:rsidRDefault="00DA1C66" w:rsidP="00DA1C66">
      <w:pPr>
        <w:pStyle w:val="NormalWeb"/>
        <w:rPr>
          <w:rFonts w:ascii="Arial" w:hAnsi="Arial" w:cs="Arial"/>
          <w:color w:val="333333"/>
          <w:sz w:val="18"/>
          <w:szCs w:val="18"/>
        </w:rPr>
      </w:pPr>
      <w:r>
        <w:rPr>
          <w:rFonts w:ascii="Arial" w:hAnsi="Arial" w:cs="Arial"/>
          <w:color w:val="333333"/>
          <w:sz w:val="18"/>
          <w:szCs w:val="18"/>
        </w:rPr>
        <w:t xml:space="preserve">This plan is one in a suite of six draft </w:t>
      </w:r>
      <w:r>
        <w:rPr>
          <w:rStyle w:val="highlightword"/>
          <w:rFonts w:ascii="Arial" w:hAnsi="Arial" w:cs="Arial"/>
          <w:sz w:val="18"/>
          <w:szCs w:val="18"/>
        </w:rPr>
        <w:t>noise</w:t>
      </w:r>
      <w:r>
        <w:rPr>
          <w:rFonts w:ascii="Arial" w:hAnsi="Arial" w:cs="Arial"/>
          <w:color w:val="333333"/>
          <w:sz w:val="18"/>
          <w:szCs w:val="18"/>
        </w:rPr>
        <w:t xml:space="preserve"> action plans produced under the terms of the Environmental </w:t>
      </w:r>
      <w:r>
        <w:rPr>
          <w:rStyle w:val="highlightword"/>
          <w:rFonts w:ascii="Arial" w:hAnsi="Arial" w:cs="Arial"/>
          <w:sz w:val="18"/>
          <w:szCs w:val="18"/>
        </w:rPr>
        <w:t>Noise</w:t>
      </w:r>
      <w:r>
        <w:rPr>
          <w:rFonts w:ascii="Arial" w:hAnsi="Arial" w:cs="Arial"/>
          <w:color w:val="333333"/>
          <w:sz w:val="18"/>
          <w:szCs w:val="18"/>
        </w:rPr>
        <w:t xml:space="preserve"> Directive (END). Other plans are the; Glasgow Edinburgh, Aberdeen and Dundee Agglomeration </w:t>
      </w:r>
      <w:r>
        <w:rPr>
          <w:rStyle w:val="highlightword"/>
          <w:rFonts w:ascii="Arial" w:hAnsi="Arial" w:cs="Arial"/>
          <w:sz w:val="18"/>
          <w:szCs w:val="18"/>
        </w:rPr>
        <w:t>Noise</w:t>
      </w:r>
      <w:r>
        <w:rPr>
          <w:rFonts w:ascii="Arial" w:hAnsi="Arial" w:cs="Arial"/>
          <w:color w:val="333333"/>
          <w:sz w:val="18"/>
          <w:szCs w:val="18"/>
        </w:rPr>
        <w:t xml:space="preserve"> Action Plans, and, the Dundee Airport </w:t>
      </w:r>
      <w:r>
        <w:rPr>
          <w:rStyle w:val="highlightword"/>
          <w:rFonts w:ascii="Arial" w:hAnsi="Arial" w:cs="Arial"/>
          <w:sz w:val="18"/>
          <w:szCs w:val="18"/>
        </w:rPr>
        <w:t>Noise</w:t>
      </w:r>
      <w:r>
        <w:rPr>
          <w:rFonts w:ascii="Arial" w:hAnsi="Arial" w:cs="Arial"/>
          <w:color w:val="333333"/>
          <w:sz w:val="18"/>
          <w:szCs w:val="18"/>
        </w:rPr>
        <w:t xml:space="preserve"> Action Plan. Separate </w:t>
      </w:r>
      <w:r>
        <w:rPr>
          <w:rStyle w:val="highlightword"/>
          <w:rFonts w:ascii="Arial" w:hAnsi="Arial" w:cs="Arial"/>
          <w:sz w:val="18"/>
          <w:szCs w:val="18"/>
        </w:rPr>
        <w:t>noise</w:t>
      </w:r>
      <w:r>
        <w:rPr>
          <w:rFonts w:ascii="Arial" w:hAnsi="Arial" w:cs="Arial"/>
          <w:color w:val="333333"/>
          <w:sz w:val="18"/>
          <w:szCs w:val="18"/>
        </w:rPr>
        <w:t xml:space="preserve"> Action Plans for Edinburgh Glasgow and Aberdeen Airports are available on the respective Airport websites. These plans are intended to contribute to the Scottish Governments strategic objectives by helping people to sustain and improve their health and improve quality of life.</w:t>
      </w:r>
    </w:p>
    <w:p w14:paraId="3A29363C" w14:textId="77777777" w:rsidR="00DA1C66" w:rsidRDefault="00DA1C66" w:rsidP="00DA1C66">
      <w:pPr>
        <w:pStyle w:val="NormalWeb"/>
        <w:rPr>
          <w:rFonts w:ascii="Arial" w:hAnsi="Arial" w:cs="Arial"/>
          <w:color w:val="333333"/>
          <w:sz w:val="18"/>
          <w:szCs w:val="18"/>
        </w:rPr>
      </w:pPr>
      <w:r>
        <w:rPr>
          <w:rFonts w:ascii="Arial" w:hAnsi="Arial" w:cs="Arial"/>
          <w:color w:val="333333"/>
          <w:sz w:val="18"/>
          <w:szCs w:val="18"/>
        </w:rPr>
        <w:t xml:space="preserve">The Scottish Government is undertaking this consultation on behalf of a partnership of interests. This reflects the Governments role as the competent authority under the directive, that action to manage </w:t>
      </w:r>
      <w:r>
        <w:rPr>
          <w:rStyle w:val="highlightword"/>
          <w:rFonts w:ascii="Arial" w:hAnsi="Arial" w:cs="Arial"/>
          <w:sz w:val="18"/>
          <w:szCs w:val="18"/>
        </w:rPr>
        <w:t>noise</w:t>
      </w:r>
      <w:r>
        <w:rPr>
          <w:rFonts w:ascii="Arial" w:hAnsi="Arial" w:cs="Arial"/>
          <w:color w:val="333333"/>
          <w:sz w:val="18"/>
          <w:szCs w:val="18"/>
        </w:rPr>
        <w:t xml:space="preserve"> is the responsibility of key partners and is appropriate at both a national and local level.</w:t>
      </w:r>
    </w:p>
    <w:p w14:paraId="5A1270C4" w14:textId="77777777" w:rsidR="00DA1C66" w:rsidRDefault="00DA1C66" w:rsidP="00DA1C66">
      <w:pPr>
        <w:pStyle w:val="NormalWeb"/>
        <w:rPr>
          <w:rFonts w:ascii="Arial" w:hAnsi="Arial" w:cs="Arial"/>
          <w:color w:val="333333"/>
          <w:sz w:val="18"/>
          <w:szCs w:val="18"/>
        </w:rPr>
      </w:pPr>
      <w:r>
        <w:rPr>
          <w:rFonts w:ascii="Arial" w:hAnsi="Arial" w:cs="Arial"/>
          <w:color w:val="333333"/>
          <w:sz w:val="18"/>
          <w:szCs w:val="18"/>
        </w:rPr>
        <w:t xml:space="preserve">Further information </w:t>
      </w:r>
      <w:hyperlink r:id="rId8" w:history="1">
        <w:r>
          <w:rPr>
            <w:rStyle w:val="Hyperlink"/>
            <w:rFonts w:ascii="Arial" w:hAnsi="Arial" w:cs="Arial"/>
            <w:sz w:val="18"/>
            <w:szCs w:val="18"/>
          </w:rPr>
          <w:t xml:space="preserve">available here. </w:t>
        </w:r>
      </w:hyperlink>
    </w:p>
    <w:p w14:paraId="415F1417" w14:textId="77777777" w:rsidR="005F2C5D" w:rsidRDefault="005F2C5D">
      <w:bookmarkStart w:id="0" w:name="_GoBack"/>
      <w:bookmarkEnd w:id="0"/>
    </w:p>
    <w:sectPr w:rsidR="005F2C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D46"/>
    <w:rsid w:val="005F2C5D"/>
    <w:rsid w:val="00DA1C66"/>
    <w:rsid w:val="00DC3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A2D9E"/>
  <w15:chartTrackingRefBased/>
  <w15:docId w15:val="{AC93BD23-B86C-44A6-B2C1-5550C265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D46"/>
    <w:pPr>
      <w:spacing w:after="0" w:line="240" w:lineRule="auto"/>
    </w:pPr>
    <w:rPr>
      <w:rFonts w:ascii="Times New Roman" w:hAnsi="Times New Roman" w:cs="Times New Roman"/>
      <w:sz w:val="24"/>
      <w:szCs w:val="24"/>
      <w:lang w:eastAsia="en-GB"/>
    </w:rPr>
  </w:style>
  <w:style w:type="paragraph" w:styleId="Heading2">
    <w:name w:val="heading 2"/>
    <w:basedOn w:val="Normal"/>
    <w:link w:val="Heading2Char"/>
    <w:uiPriority w:val="9"/>
    <w:semiHidden/>
    <w:unhideWhenUsed/>
    <w:qFormat/>
    <w:rsid w:val="00DC3D46"/>
    <w:pPr>
      <w:spacing w:before="225" w:after="225"/>
      <w:outlineLvl w:val="1"/>
    </w:pPr>
    <w:rPr>
      <w:b/>
      <w:bCs/>
      <w:color w:val="5089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C3D46"/>
    <w:rPr>
      <w:rFonts w:ascii="Times New Roman" w:hAnsi="Times New Roman" w:cs="Times New Roman"/>
      <w:b/>
      <w:bCs/>
      <w:color w:val="508923"/>
      <w:sz w:val="24"/>
      <w:szCs w:val="24"/>
      <w:lang w:eastAsia="en-GB"/>
    </w:rPr>
  </w:style>
  <w:style w:type="character" w:styleId="Hyperlink">
    <w:name w:val="Hyperlink"/>
    <w:basedOn w:val="DefaultParagraphFont"/>
    <w:uiPriority w:val="99"/>
    <w:semiHidden/>
    <w:unhideWhenUsed/>
    <w:rsid w:val="00DC3D46"/>
    <w:rPr>
      <w:strike w:val="0"/>
      <w:dstrike w:val="0"/>
      <w:color w:val="508923"/>
      <w:u w:val="none"/>
      <w:effect w:val="none"/>
    </w:rPr>
  </w:style>
  <w:style w:type="paragraph" w:styleId="NormalWeb">
    <w:name w:val="Normal (Web)"/>
    <w:basedOn w:val="Normal"/>
    <w:uiPriority w:val="99"/>
    <w:unhideWhenUsed/>
    <w:rsid w:val="00DC3D46"/>
    <w:pPr>
      <w:spacing w:before="225" w:after="225"/>
    </w:pPr>
  </w:style>
  <w:style w:type="character" w:customStyle="1" w:styleId="highlightword">
    <w:name w:val="highlightword"/>
    <w:basedOn w:val="DefaultParagraphFont"/>
    <w:rsid w:val="00DC3D46"/>
    <w:rPr>
      <w:b/>
      <w:bCs/>
      <w:color w:val="B30000"/>
      <w:u w:val="single"/>
    </w:rPr>
  </w:style>
  <w:style w:type="character" w:styleId="Strong">
    <w:name w:val="Strong"/>
    <w:basedOn w:val="DefaultParagraphFont"/>
    <w:uiPriority w:val="22"/>
    <w:qFormat/>
    <w:rsid w:val="00DC3D46"/>
    <w:rPr>
      <w:b/>
      <w:bCs/>
    </w:rPr>
  </w:style>
  <w:style w:type="paragraph" w:customStyle="1" w:styleId="person">
    <w:name w:val="person"/>
    <w:basedOn w:val="Normal"/>
    <w:uiPriority w:val="99"/>
    <w:semiHidden/>
    <w:rsid w:val="00DC3D46"/>
    <w:pPr>
      <w:spacing w:before="225" w:after="225"/>
    </w:pPr>
  </w:style>
  <w:style w:type="paragraph" w:customStyle="1" w:styleId="column">
    <w:name w:val="column"/>
    <w:basedOn w:val="Normal"/>
    <w:uiPriority w:val="99"/>
    <w:semiHidden/>
    <w:rsid w:val="00DC3D46"/>
    <w:pPr>
      <w:spacing w:before="225" w:after="225"/>
    </w:pPr>
  </w:style>
  <w:style w:type="paragraph" w:customStyle="1" w:styleId="sourcelink">
    <w:name w:val="sourcelink"/>
    <w:basedOn w:val="Normal"/>
    <w:uiPriority w:val="99"/>
    <w:semiHidden/>
    <w:rsid w:val="00DC3D46"/>
    <w:pPr>
      <w:spacing w:before="225" w:after="2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tland.gov.uk/Publications/2013/10/8366" TargetMode="External"/><Relationship Id="rId3" Type="http://schemas.openxmlformats.org/officeDocument/2006/relationships/customXml" Target="../customXml/item3.xml"/><Relationship Id="rId7" Type="http://schemas.openxmlformats.org/officeDocument/2006/relationships/hyperlink" Target="http://www.scotland.gov.uk/Publications/2013/10/836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185CD-3F7D-4593-9E73-8CBAD57D1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5EB7C71-DA18-4DF3-93BD-0BB2759F0C0E}">
  <ds:schemaRefs>
    <ds:schemaRef ds:uri="http://schemas.microsoft.com/sharepoint/v3/contenttype/forms"/>
  </ds:schemaRefs>
</ds:datastoreItem>
</file>

<file path=customXml/itemProps3.xml><?xml version="1.0" encoding="utf-8"?>
<ds:datastoreItem xmlns:ds="http://schemas.openxmlformats.org/officeDocument/2006/customXml" ds:itemID="{0A60F6A4-7D9B-4F5A-9C56-9A4AFC1030C3}">
  <ds:schemaRefs>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 ds:uri="http://purl.org/dc/term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5E0940B5</Template>
  <TotalTime>1</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Cerulean Solutions Limited</Company>
  <LinksUpToDate>false</LinksUpToDate>
  <CharactersWithSpaces>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Sankey</dc:creator>
  <cp:keywords/>
  <dc:description/>
  <cp:lastModifiedBy>Chantel Sankey</cp:lastModifiedBy>
  <cp:revision>2</cp:revision>
  <dcterms:created xsi:type="dcterms:W3CDTF">2014-07-15T10:08:00Z</dcterms:created>
  <dcterms:modified xsi:type="dcterms:W3CDTF">2014-07-15T10:08:00Z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