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tblCellMar>
          <w:left w:w="0" w:type="dxa"/>
          <w:right w:w="0" w:type="dxa"/>
        </w:tblCellMar>
        <w:tblLook w:val="04A0" w:firstRow="1" w:lastRow="0" w:firstColumn="1" w:lastColumn="0" w:noHBand="0" w:noVBand="1"/>
      </w:tblPr>
      <w:tblGrid>
        <w:gridCol w:w="8250"/>
      </w:tblGrid>
      <w:tr w:rsidR="0054255B" w14:paraId="6EA679D0" w14:textId="77777777" w:rsidTr="0054255B">
        <w:tc>
          <w:tcPr>
            <w:tcW w:w="8250" w:type="dxa"/>
            <w:vAlign w:val="center"/>
            <w:hideMark/>
          </w:tcPr>
          <w:tbl>
            <w:tblPr>
              <w:tblW w:w="8250" w:type="dxa"/>
              <w:tblCellMar>
                <w:left w:w="0" w:type="dxa"/>
                <w:right w:w="0" w:type="dxa"/>
              </w:tblCellMar>
              <w:tblLook w:val="04A0" w:firstRow="1" w:lastRow="0" w:firstColumn="1" w:lastColumn="0" w:noHBand="0" w:noVBand="1"/>
            </w:tblPr>
            <w:tblGrid>
              <w:gridCol w:w="760"/>
              <w:gridCol w:w="167"/>
              <w:gridCol w:w="5925"/>
              <w:gridCol w:w="1398"/>
            </w:tblGrid>
            <w:tr w:rsidR="0054255B" w14:paraId="7A069A9C" w14:textId="77777777">
              <w:tc>
                <w:tcPr>
                  <w:tcW w:w="720" w:type="dxa"/>
                  <w:hideMark/>
                </w:tcPr>
                <w:p w14:paraId="5929B8E5" w14:textId="77777777" w:rsidR="0054255B" w:rsidRDefault="0054255B">
                  <w:pPr>
                    <w:spacing w:line="270" w:lineRule="atLeast"/>
                    <w:jc w:val="right"/>
                    <w:rPr>
                      <w:rFonts w:ascii="Helvetica" w:hAnsi="Helvetica" w:cs="Helvetica"/>
                      <w:color w:val="00B5D4"/>
                      <w:sz w:val="21"/>
                      <w:szCs w:val="21"/>
                    </w:rPr>
                  </w:pPr>
                  <w:r>
                    <w:rPr>
                      <w:rFonts w:ascii="Helvetica" w:hAnsi="Helvetica" w:cs="Helvetica"/>
                      <w:noProof/>
                      <w:color w:val="00B5D4"/>
                      <w:sz w:val="21"/>
                      <w:szCs w:val="21"/>
                      <w:bdr w:val="single" w:sz="8" w:space="0" w:color="auto" w:frame="1"/>
                    </w:rPr>
                    <w:drawing>
                      <wp:inline distT="0" distB="0" distL="0" distR="0" wp14:anchorId="34A7BC19" wp14:editId="21E7E8AB">
                        <wp:extent cx="457200" cy="381000"/>
                        <wp:effectExtent l="0" t="0" r="0" b="0"/>
                        <wp:docPr id="1" name="Picture 1" descr="Image removed by sender.     Northern Ireland Assemb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moved by sender.     Northern Ireland Assembly&#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c>
                <w:tcPr>
                  <w:tcW w:w="180" w:type="dxa"/>
                  <w:hideMark/>
                </w:tcPr>
                <w:p w14:paraId="30A71FBB" w14:textId="77777777" w:rsidR="0054255B" w:rsidRDefault="0054255B">
                  <w:pPr>
                    <w:rPr>
                      <w:rFonts w:ascii="Helvetica" w:hAnsi="Helvetica" w:cs="Helvetica"/>
                      <w:color w:val="00B5D4"/>
                      <w:sz w:val="21"/>
                      <w:szCs w:val="21"/>
                    </w:rPr>
                  </w:pPr>
                </w:p>
              </w:tc>
              <w:tc>
                <w:tcPr>
                  <w:tcW w:w="5925" w:type="dxa"/>
                  <w:vAlign w:val="center"/>
                  <w:hideMark/>
                </w:tcPr>
                <w:tbl>
                  <w:tblPr>
                    <w:tblW w:w="5925" w:type="dxa"/>
                    <w:tblCellMar>
                      <w:left w:w="0" w:type="dxa"/>
                      <w:right w:w="0" w:type="dxa"/>
                    </w:tblCellMar>
                    <w:tblLook w:val="04A0" w:firstRow="1" w:lastRow="0" w:firstColumn="1" w:lastColumn="0" w:noHBand="0" w:noVBand="1"/>
                  </w:tblPr>
                  <w:tblGrid>
                    <w:gridCol w:w="5925"/>
                  </w:tblGrid>
                  <w:tr w:rsidR="0054255B" w14:paraId="3C834248" w14:textId="77777777">
                    <w:tc>
                      <w:tcPr>
                        <w:tcW w:w="5925" w:type="dxa"/>
                        <w:vAlign w:val="center"/>
                        <w:hideMark/>
                      </w:tcPr>
                      <w:bookmarkStart w:id="0" w:name="e0925a0a67fa4766812d579b71808bec"/>
                      <w:bookmarkEnd w:id="0"/>
                      <w:p w14:paraId="16790A0D" w14:textId="77777777" w:rsidR="0054255B" w:rsidRDefault="0054255B">
                        <w:pPr>
                          <w:spacing w:line="270" w:lineRule="atLeast"/>
                          <w:rPr>
                            <w:rFonts w:ascii="Helvetica" w:hAnsi="Helvetica" w:cs="Helvetica"/>
                            <w:b/>
                            <w:bCs/>
                            <w:color w:val="00B5D4"/>
                            <w:sz w:val="27"/>
                            <w:szCs w:val="27"/>
                          </w:rPr>
                        </w:pPr>
                        <w:r>
                          <w:fldChar w:fldCharType="begin"/>
                        </w:r>
                        <w:r>
                          <w:instrText xml:space="preserve"> HYPERLINK "http://mmail.dods.co.uk/wf/click?upn=PUcZOS6-2FNT4PrY23eS-2B6NzBfsdvqTeU5dcR-2F818NKWCllkvF6eYk1J3p-2Bio04cP5eDNKn-2FcrCGir9z8Upr0BhAX-2FTfAT-2F4wMT-2BzjMsUmBjujkExBojl8JTgVbw2uuvkX_XU2HhMdYrXJl18MWM9Uanquo-2BzTce-2Btt9eh6OmBAKl-2FcqmDFTuThsm-2F9lo908-2BwSyuwP9UJ6sWrsjRX5oBUPkBHDp3R-2BckMF3J7zUyUAL6HqGtFPwpzelqNcSl-2BP-2FOFnFFlkV8hXUi6AT4mTOJWrcct8LHSGuc7vu-2F-2FGMVD5wy-2BMMkVfImdJfLz6rRgJc3r3xQcWZ1zGQaCLqxOXKkSzmQ-3D-3D" </w:instrText>
                        </w:r>
                        <w:r>
                          <w:fldChar w:fldCharType="separate"/>
                        </w:r>
                        <w:r>
                          <w:rPr>
                            <w:rStyle w:val="Hyperlink"/>
                            <w:rFonts w:ascii="Helvetica" w:hAnsi="Helvetica" w:cs="Helvetica"/>
                            <w:b/>
                            <w:bCs/>
                            <w:color w:val="00B5D4"/>
                            <w:sz w:val="27"/>
                            <w:szCs w:val="27"/>
                          </w:rPr>
                          <w:t xml:space="preserve">To ask the Minister of the Environment to detail (i) how many fixed penalties under section 8 of the Noise Act 1996... </w:t>
                        </w:r>
                        <w:r>
                          <w:fldChar w:fldCharType="end"/>
                        </w:r>
                      </w:p>
                    </w:tc>
                  </w:tr>
                  <w:tr w:rsidR="0054255B" w14:paraId="1A88368F" w14:textId="77777777">
                    <w:tc>
                      <w:tcPr>
                        <w:tcW w:w="5925" w:type="dxa"/>
                        <w:vAlign w:val="center"/>
                        <w:hideMark/>
                      </w:tcPr>
                      <w:p w14:paraId="1292886B" w14:textId="77777777" w:rsidR="0054255B" w:rsidRDefault="0054255B">
                        <w:pPr>
                          <w:spacing w:line="360" w:lineRule="atLeast"/>
                          <w:rPr>
                            <w:rFonts w:ascii="Helvetica" w:hAnsi="Helvetica" w:cs="Helvetica"/>
                            <w:i/>
                            <w:iCs/>
                            <w:color w:val="000001"/>
                            <w:sz w:val="21"/>
                            <w:szCs w:val="21"/>
                          </w:rPr>
                        </w:pPr>
                        <w:r>
                          <w:rPr>
                            <w:rFonts w:ascii="Helvetica" w:hAnsi="Helvetica" w:cs="Helvetica"/>
                            <w:i/>
                            <w:iCs/>
                            <w:color w:val="000001"/>
                            <w:sz w:val="21"/>
                            <w:szCs w:val="21"/>
                          </w:rPr>
                          <w:t xml:space="preserve">Northern Ireland Assembly - Written Answers </w:t>
                        </w:r>
                      </w:p>
                    </w:tc>
                  </w:tr>
                </w:tbl>
                <w:p w14:paraId="76A1BC93" w14:textId="77777777" w:rsidR="0054255B" w:rsidRDefault="0054255B">
                  <w:pPr>
                    <w:rPr>
                      <w:rFonts w:eastAsia="Times New Roman"/>
                      <w:sz w:val="20"/>
                      <w:szCs w:val="20"/>
                    </w:rPr>
                  </w:pPr>
                </w:p>
              </w:tc>
              <w:tc>
                <w:tcPr>
                  <w:tcW w:w="1425" w:type="dxa"/>
                  <w:hideMark/>
                </w:tcPr>
                <w:p w14:paraId="35CC4F2F" w14:textId="77777777" w:rsidR="0054255B" w:rsidRDefault="0054255B">
                  <w:pPr>
                    <w:spacing w:line="270" w:lineRule="atLeast"/>
                    <w:jc w:val="right"/>
                    <w:rPr>
                      <w:rFonts w:ascii="Helvetica" w:hAnsi="Helvetica" w:cs="Helvetica"/>
                      <w:color w:val="00B5D4"/>
                      <w:sz w:val="21"/>
                      <w:szCs w:val="21"/>
                    </w:rPr>
                  </w:pPr>
                  <w:hyperlink r:id="rId9" w:history="1">
                    <w:r>
                      <w:rPr>
                        <w:rStyle w:val="Hyperlink"/>
                        <w:rFonts w:ascii="Helvetica" w:hAnsi="Helvetica" w:cs="Helvetica"/>
                        <w:color w:val="00B5D4"/>
                        <w:sz w:val="21"/>
                        <w:szCs w:val="21"/>
                      </w:rPr>
                      <w:t>21/10/2014</w:t>
                    </w:r>
                  </w:hyperlink>
                  <w:r>
                    <w:rPr>
                      <w:rFonts w:ascii="Helvetica" w:hAnsi="Helvetica" w:cs="Helvetica"/>
                      <w:color w:val="00B5D4"/>
                      <w:sz w:val="21"/>
                      <w:szCs w:val="21"/>
                    </w:rPr>
                    <w:t xml:space="preserve"> </w:t>
                  </w:r>
                </w:p>
              </w:tc>
            </w:tr>
          </w:tbl>
          <w:p w14:paraId="6A663906" w14:textId="77777777" w:rsidR="0054255B" w:rsidRDefault="0054255B">
            <w:pPr>
              <w:rPr>
                <w:rFonts w:eastAsia="Times New Roman"/>
                <w:sz w:val="20"/>
                <w:szCs w:val="20"/>
              </w:rPr>
            </w:pPr>
          </w:p>
        </w:tc>
      </w:tr>
      <w:tr w:rsidR="0054255B" w14:paraId="144097F4" w14:textId="77777777" w:rsidTr="0054255B">
        <w:trPr>
          <w:trHeight w:val="150"/>
        </w:trPr>
        <w:tc>
          <w:tcPr>
            <w:tcW w:w="8250" w:type="dxa"/>
            <w:vAlign w:val="center"/>
            <w:hideMark/>
          </w:tcPr>
          <w:p w14:paraId="039C0A37" w14:textId="77777777" w:rsidR="0054255B" w:rsidRDefault="0054255B">
            <w:pPr>
              <w:rPr>
                <w:rFonts w:eastAsia="Times New Roman"/>
                <w:sz w:val="20"/>
                <w:szCs w:val="20"/>
              </w:rPr>
            </w:pPr>
          </w:p>
        </w:tc>
      </w:tr>
      <w:tr w:rsidR="0054255B" w14:paraId="0F31862E" w14:textId="77777777" w:rsidTr="0054255B">
        <w:trPr>
          <w:trHeight w:val="15"/>
        </w:trPr>
        <w:tc>
          <w:tcPr>
            <w:tcW w:w="8250" w:type="dxa"/>
            <w:shd w:val="clear" w:color="auto" w:fill="F5F5F5"/>
            <w:vAlign w:val="center"/>
            <w:hideMark/>
          </w:tcPr>
          <w:p w14:paraId="0D12396B" w14:textId="77777777" w:rsidR="0054255B" w:rsidRDefault="0054255B">
            <w:pPr>
              <w:rPr>
                <w:rFonts w:eastAsia="Times New Roman"/>
                <w:sz w:val="20"/>
                <w:szCs w:val="20"/>
              </w:rPr>
            </w:pPr>
          </w:p>
        </w:tc>
      </w:tr>
      <w:tr w:rsidR="0054255B" w14:paraId="53333E5B" w14:textId="77777777" w:rsidTr="0054255B">
        <w:trPr>
          <w:trHeight w:val="150"/>
        </w:trPr>
        <w:tc>
          <w:tcPr>
            <w:tcW w:w="8250" w:type="dxa"/>
            <w:vAlign w:val="center"/>
            <w:hideMark/>
          </w:tcPr>
          <w:p w14:paraId="79F5510C" w14:textId="77777777" w:rsidR="0054255B" w:rsidRDefault="0054255B">
            <w:pPr>
              <w:rPr>
                <w:rFonts w:eastAsia="Times New Roman"/>
                <w:sz w:val="20"/>
                <w:szCs w:val="20"/>
              </w:rPr>
            </w:pPr>
          </w:p>
        </w:tc>
      </w:tr>
      <w:tr w:rsidR="0054255B" w14:paraId="23DC25A0" w14:textId="77777777" w:rsidTr="0054255B">
        <w:tc>
          <w:tcPr>
            <w:tcW w:w="5000" w:type="pct"/>
            <w:vAlign w:val="center"/>
            <w:hideMark/>
          </w:tcPr>
          <w:p w14:paraId="6FEC12C8" w14:textId="77777777" w:rsidR="0054255B" w:rsidRDefault="0054255B">
            <w:pPr>
              <w:pStyle w:val="Heading2"/>
              <w:spacing w:line="300" w:lineRule="atLeast"/>
              <w:rPr>
                <w:rFonts w:ascii="Helvetica" w:eastAsia="Times New Roman" w:hAnsi="Helvetica" w:cs="Helvetica"/>
                <w:color w:val="000001"/>
                <w:sz w:val="24"/>
                <w:szCs w:val="24"/>
              </w:rPr>
            </w:pPr>
            <w:r>
              <w:rPr>
                <w:rFonts w:ascii="Helvetica" w:eastAsia="Times New Roman" w:hAnsi="Helvetica" w:cs="Helvetica"/>
                <w:color w:val="000001"/>
                <w:sz w:val="24"/>
                <w:szCs w:val="24"/>
              </w:rPr>
              <w:t>Answered on: Monday 20 October 2014</w:t>
            </w:r>
          </w:p>
          <w:p w14:paraId="4E9967CF" w14:textId="77777777" w:rsidR="0054255B" w:rsidRDefault="0054255B">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 xml:space="preserve">Mr P </w:t>
            </w:r>
            <w:proofErr w:type="spellStart"/>
            <w:r>
              <w:rPr>
                <w:rStyle w:val="Strong"/>
                <w:rFonts w:ascii="Helvetica" w:hAnsi="Helvetica" w:cs="Helvetica"/>
                <w:color w:val="000001"/>
                <w:sz w:val="21"/>
                <w:szCs w:val="21"/>
              </w:rPr>
              <w:t>Frew</w:t>
            </w:r>
            <w:proofErr w:type="spellEnd"/>
            <w:r>
              <w:rPr>
                <w:rStyle w:val="Strong"/>
                <w:rFonts w:ascii="Helvetica" w:hAnsi="Helvetica" w:cs="Helvetica"/>
                <w:color w:val="000001"/>
                <w:sz w:val="21"/>
                <w:szCs w:val="21"/>
              </w:rPr>
              <w:t xml:space="preserve"> (Democratic Unionist Party) (North Antrim</w:t>
            </w:r>
            <w:proofErr w:type="gramStart"/>
            <w:r>
              <w:rPr>
                <w:rStyle w:val="Strong"/>
                <w:rFonts w:ascii="Helvetica" w:hAnsi="Helvetica" w:cs="Helvetica"/>
                <w:color w:val="000001"/>
                <w:sz w:val="21"/>
                <w:szCs w:val="21"/>
              </w:rPr>
              <w:t>)</w:t>
            </w:r>
            <w:r>
              <w:rPr>
                <w:rFonts w:ascii="Helvetica" w:hAnsi="Helvetica" w:cs="Helvetica"/>
                <w:color w:val="000001"/>
                <w:sz w:val="21"/>
                <w:szCs w:val="21"/>
              </w:rPr>
              <w:t xml:space="preserve"> :</w:t>
            </w:r>
            <w:proofErr w:type="gramEnd"/>
            <w:r>
              <w:rPr>
                <w:rFonts w:ascii="Helvetica" w:hAnsi="Helvetica" w:cs="Helvetica"/>
                <w:color w:val="000001"/>
                <w:sz w:val="21"/>
                <w:szCs w:val="21"/>
              </w:rPr>
              <w:t xml:space="preserve"> To ask the Minister of the Environment to detail (i) how many fixed penalties under section 8 of the Noise Act 1996 have been served by council officers since it came into operation, broken down by council; and (ii) the level of fixed penalty awarded each time. </w:t>
            </w:r>
          </w:p>
          <w:p w14:paraId="6E30526D" w14:textId="77777777" w:rsidR="0054255B" w:rsidRDefault="0054255B">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 xml:space="preserve">Mr M </w:t>
            </w:r>
            <w:proofErr w:type="spellStart"/>
            <w:r>
              <w:rPr>
                <w:rStyle w:val="Strong"/>
                <w:rFonts w:ascii="Helvetica" w:hAnsi="Helvetica" w:cs="Helvetica"/>
                <w:color w:val="000001"/>
                <w:sz w:val="21"/>
                <w:szCs w:val="21"/>
              </w:rPr>
              <w:t>Durkan</w:t>
            </w:r>
            <w:proofErr w:type="spellEnd"/>
            <w:r>
              <w:rPr>
                <w:rStyle w:val="Strong"/>
                <w:rFonts w:ascii="Helvetica" w:hAnsi="Helvetica" w:cs="Helvetica"/>
                <w:color w:val="000001"/>
                <w:sz w:val="21"/>
                <w:szCs w:val="21"/>
              </w:rPr>
              <w:t xml:space="preserve"> (Social Democratic and Labour Party) (Minister of the Environment, Foyle)</w:t>
            </w:r>
            <w:r>
              <w:rPr>
                <w:rFonts w:ascii="Helvetica" w:hAnsi="Helvetica" w:cs="Helvetica"/>
                <w:color w:val="000001"/>
                <w:sz w:val="21"/>
                <w:szCs w:val="21"/>
              </w:rPr>
              <w:t xml:space="preserve"> :</w:t>
            </w:r>
            <w:proofErr w:type="gramStart"/>
            <w:r>
              <w:rPr>
                <w:rFonts w:ascii="Helvetica" w:hAnsi="Helvetica" w:cs="Helvetica"/>
                <w:color w:val="000001"/>
                <w:sz w:val="21"/>
                <w:szCs w:val="21"/>
              </w:rPr>
              <w:t>(i</w:t>
            </w:r>
            <w:proofErr w:type="gramEnd"/>
            <w:r>
              <w:rPr>
                <w:rFonts w:ascii="Helvetica" w:hAnsi="Helvetica" w:cs="Helvetica"/>
                <w:color w:val="000001"/>
                <w:sz w:val="21"/>
                <w:szCs w:val="21"/>
              </w:rPr>
              <w:t xml:space="preserve">) When the Noise Act 1996 came into operation, district councils had discretion as to whether they would adopt the provisions of the Act. Belfast City Council was the only council who adopted it. Chapter 2 of </w:t>
            </w:r>
            <w:proofErr w:type="spellStart"/>
            <w:r>
              <w:rPr>
                <w:rFonts w:ascii="Helvetica" w:hAnsi="Helvetica" w:cs="Helvetica"/>
                <w:color w:val="000001"/>
                <w:sz w:val="21"/>
                <w:szCs w:val="21"/>
              </w:rPr>
              <w:t>of</w:t>
            </w:r>
            <w:proofErr w:type="spellEnd"/>
            <w:r>
              <w:rPr>
                <w:rFonts w:ascii="Helvetica" w:hAnsi="Helvetica" w:cs="Helvetica"/>
                <w:color w:val="000001"/>
                <w:sz w:val="21"/>
                <w:szCs w:val="21"/>
              </w:rPr>
              <w:t xml:space="preserve"> The Clean Neighbourhoods and Environment Act (Northern Ireland) 2011, which came into operation on 1 April 2012, amended the 1996 Act to remove the requirement for adoption thereby allowing councils the discretion to use the Noise Act powers as and when it was deemed appropriate. To date Belfast City Council is the only council which has issued fixed penalty notices under the provisions of the Noise Act 1996. Figures are only available from the 2003-04 year onwards when the Department started to gather information annually for its report on Noise Complaint Statistics for NI. The number of fixed penalty notices issued by Belfast City Council are as follow:- </w:t>
            </w:r>
          </w:p>
          <w:p w14:paraId="4ED724D2"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2003-04       11</w:t>
            </w:r>
          </w:p>
          <w:p w14:paraId="2EAC64A2"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2004-05       16  </w:t>
            </w:r>
          </w:p>
          <w:p w14:paraId="269D5440"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2005-06         9</w:t>
            </w:r>
          </w:p>
          <w:p w14:paraId="7CB5D3F8"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2006-07         6</w:t>
            </w:r>
          </w:p>
          <w:p w14:paraId="6691BE30"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2007-08         6</w:t>
            </w:r>
          </w:p>
          <w:p w14:paraId="003A2343"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2008-09         8</w:t>
            </w:r>
          </w:p>
          <w:p w14:paraId="5167836D"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2009-10         7</w:t>
            </w:r>
          </w:p>
          <w:p w14:paraId="0B29CE62"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2010-11       14</w:t>
            </w:r>
          </w:p>
          <w:p w14:paraId="5DDF4909"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2011-12         6</w:t>
            </w:r>
          </w:p>
          <w:p w14:paraId="5A01CA64"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2012-13       23</w:t>
            </w:r>
          </w:p>
          <w:p w14:paraId="11BE3C4B"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lastRenderedPageBreak/>
              <w:t xml:space="preserve">(ii) The Department does not hold information about the level of fixed penalty awarded each time. This information may be available from Belfast City Council, Environmental Health Department, Cecil Ward Building, </w:t>
            </w:r>
            <w:proofErr w:type="gramStart"/>
            <w:r>
              <w:rPr>
                <w:rFonts w:ascii="Helvetica" w:hAnsi="Helvetica" w:cs="Helvetica"/>
                <w:color w:val="000001"/>
                <w:sz w:val="21"/>
                <w:szCs w:val="21"/>
              </w:rPr>
              <w:t>4</w:t>
            </w:r>
            <w:proofErr w:type="gramEnd"/>
            <w:r>
              <w:rPr>
                <w:rFonts w:ascii="Helvetica" w:hAnsi="Helvetica" w:cs="Helvetica"/>
                <w:color w:val="000001"/>
                <w:sz w:val="21"/>
                <w:szCs w:val="21"/>
              </w:rPr>
              <w:t xml:space="preserve">-10 </w:t>
            </w:r>
            <w:proofErr w:type="spellStart"/>
            <w:r>
              <w:rPr>
                <w:rFonts w:ascii="Helvetica" w:hAnsi="Helvetica" w:cs="Helvetica"/>
                <w:color w:val="000001"/>
                <w:sz w:val="21"/>
                <w:szCs w:val="21"/>
              </w:rPr>
              <w:t>Linenhall</w:t>
            </w:r>
            <w:proofErr w:type="spellEnd"/>
            <w:r>
              <w:rPr>
                <w:rFonts w:ascii="Helvetica" w:hAnsi="Helvetica" w:cs="Helvetica"/>
                <w:color w:val="000001"/>
                <w:sz w:val="21"/>
                <w:szCs w:val="21"/>
              </w:rPr>
              <w:t xml:space="preserve"> Street, Belfast, BT2 8BP.</w:t>
            </w:r>
          </w:p>
          <w:p w14:paraId="4A1BB42E" w14:textId="77777777" w:rsidR="0054255B" w:rsidRDefault="0054255B">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w:t>
            </w:r>
          </w:p>
        </w:tc>
      </w:tr>
    </w:tbl>
    <w:p w14:paraId="4F9C2797" w14:textId="77777777" w:rsidR="00F6230F" w:rsidRDefault="00F6230F">
      <w:bookmarkStart w:id="1" w:name="_GoBack"/>
      <w:bookmarkEnd w:id="1"/>
    </w:p>
    <w:sectPr w:rsidR="00F62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5B"/>
    <w:rsid w:val="0054255B"/>
    <w:rsid w:val="00F62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E8B3"/>
  <w15:chartTrackingRefBased/>
  <w15:docId w15:val="{8B606A00-5C1D-4ECA-88A9-770F4F03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55B"/>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54255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4255B"/>
    <w:rPr>
      <w:rFonts w:ascii="Times New Roman" w:hAnsi="Times New Roman" w:cs="Times New Roman"/>
      <w:b/>
      <w:bCs/>
      <w:sz w:val="36"/>
      <w:szCs w:val="36"/>
      <w:lang w:eastAsia="en-GB"/>
    </w:rPr>
  </w:style>
  <w:style w:type="character" w:styleId="Hyperlink">
    <w:name w:val="Hyperlink"/>
    <w:basedOn w:val="DefaultParagraphFont"/>
    <w:uiPriority w:val="99"/>
    <w:semiHidden/>
    <w:unhideWhenUsed/>
    <w:rsid w:val="0054255B"/>
    <w:rPr>
      <w:color w:val="0000FF"/>
      <w:u w:val="single"/>
    </w:rPr>
  </w:style>
  <w:style w:type="paragraph" w:styleId="NormalWeb">
    <w:name w:val="Normal (Web)"/>
    <w:basedOn w:val="Normal"/>
    <w:uiPriority w:val="99"/>
    <w:semiHidden/>
    <w:unhideWhenUsed/>
    <w:rsid w:val="0054255B"/>
    <w:pPr>
      <w:spacing w:before="100" w:beforeAutospacing="1" w:after="100" w:afterAutospacing="1"/>
    </w:pPr>
  </w:style>
  <w:style w:type="character" w:styleId="Strong">
    <w:name w:val="Strong"/>
    <w:basedOn w:val="DefaultParagraphFont"/>
    <w:uiPriority w:val="22"/>
    <w:qFormat/>
    <w:rsid w:val="00542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2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CFED1A.CB24E88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mmail.dods.co.uk/wf/click?upn=NVLSxtkvQ-2FKNk5BVwFZSOBCHDyJtKkKL04COAHZMICIeCUwcWDjPu2SeJcTuAMxbqIGtfA2AVq5UGXovfsCvqw-3D-3D_XU2HhMdYrXJl18MWM9Uanquo-2BzTce-2Btt9eh6OmBAKl-2FcqmDFTuThsm-2F9lo908-2BwSD3ssKJSrLsqxvGtSLKZmgxVyKC-2FyqrgVIL0jXB0Z4tFWmdetbKLbtqzwH-2F2hXEuvuwSDLCuc-2B8mdxj9kA6y0wt-2FluS8YNn1uzpjTR8ZrkXxR8lYwe1J-2F6LcWQA-2FJxcbdEOl7yaiPtuC6DPVzkKAiq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EE1D1-77BE-4E81-9CFB-B99E10111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D6D427-F7B7-407E-A9C4-954B8A5273B2}">
  <ds:schemaRefs>
    <ds:schemaRef ds:uri="http://schemas.microsoft.com/sharepoint/v3/contenttype/forms"/>
  </ds:schemaRefs>
</ds:datastoreItem>
</file>

<file path=customXml/itemProps3.xml><?xml version="1.0" encoding="utf-8"?>
<ds:datastoreItem xmlns:ds="http://schemas.openxmlformats.org/officeDocument/2006/customXml" ds:itemID="{E2155803-25DF-4527-80B1-40C00A70ED21}">
  <ds:schemaRef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976F4DAD</Template>
  <TotalTime>1</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2014-10-21T09:51:00Z</dcterms:created>
  <dcterms:modified xsi:type="dcterms:W3CDTF">2014-10-21T09:52:00Z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