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A078E" w14:textId="77777777" w:rsidR="0068049C" w:rsidRDefault="0068049C" w:rsidP="0068049C">
      <w:pPr>
        <w:pStyle w:val="Heading2"/>
        <w:rPr>
          <w:rFonts w:ascii="Arial" w:eastAsia="Times New Roman" w:hAnsi="Arial" w:cs="Arial"/>
          <w:sz w:val="27"/>
          <w:szCs w:val="27"/>
        </w:rPr>
      </w:pPr>
      <w:r>
        <w:rPr>
          <w:rStyle w:val="highlightword"/>
          <w:rFonts w:ascii="Arial" w:eastAsia="Times New Roman" w:hAnsi="Arial" w:cs="Arial"/>
          <w:b/>
          <w:bCs/>
          <w:sz w:val="27"/>
          <w:szCs w:val="27"/>
        </w:rPr>
        <w:t>Noise</w:t>
      </w:r>
      <w:r>
        <w:rPr>
          <w:rFonts w:ascii="Arial" w:eastAsia="Times New Roman" w:hAnsi="Arial" w:cs="Arial"/>
          <w:sz w:val="27"/>
          <w:szCs w:val="27"/>
        </w:rPr>
        <w:t>: Pollution Control</w:t>
      </w:r>
    </w:p>
    <w:p w14:paraId="7B90BA49" w14:textId="77777777" w:rsidR="0068049C" w:rsidRDefault="0068049C" w:rsidP="0068049C">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Environment, Food and Rural Affairs</w:t>
      </w:r>
    </w:p>
    <w:p w14:paraId="7A476B57" w14:textId="77777777" w:rsidR="0068049C" w:rsidRDefault="0068049C" w:rsidP="0068049C">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Written Answers</w:t>
      </w:r>
    </w:p>
    <w:p w14:paraId="20EDED4E" w14:textId="77777777" w:rsidR="0068049C" w:rsidRDefault="0068049C" w:rsidP="0068049C">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02.09.13</w:t>
      </w:r>
    </w:p>
    <w:p w14:paraId="62B5972F" w14:textId="77777777" w:rsidR="0068049C" w:rsidRDefault="0068049C" w:rsidP="0068049C">
      <w:pPr>
        <w:pStyle w:val="person"/>
        <w:rPr>
          <w:rFonts w:ascii="Arial" w:hAnsi="Arial" w:cs="Arial"/>
          <w:color w:val="333333"/>
          <w:sz w:val="18"/>
          <w:szCs w:val="18"/>
        </w:rPr>
      </w:pPr>
      <w:r>
        <w:rPr>
          <w:rFonts w:ascii="Arial" w:hAnsi="Arial" w:cs="Arial"/>
          <w:color w:val="333333"/>
          <w:sz w:val="18"/>
          <w:szCs w:val="18"/>
        </w:rPr>
        <w:t>Sir Bob Russell</w:t>
      </w:r>
    </w:p>
    <w:p w14:paraId="6B75DBB6" w14:textId="77777777" w:rsidR="0068049C" w:rsidRDefault="0068049C" w:rsidP="0068049C">
      <w:pPr>
        <w:pStyle w:val="NormalWeb"/>
        <w:rPr>
          <w:rFonts w:ascii="Arial" w:hAnsi="Arial" w:cs="Arial"/>
          <w:color w:val="333333"/>
          <w:sz w:val="18"/>
          <w:szCs w:val="18"/>
        </w:rPr>
      </w:pPr>
      <w:r>
        <w:rPr>
          <w:rFonts w:ascii="Arial" w:hAnsi="Arial" w:cs="Arial"/>
          <w:color w:val="333333"/>
          <w:sz w:val="18"/>
          <w:szCs w:val="18"/>
        </w:rPr>
        <w:t xml:space="preserve">To ask the Secretary of State for Environment, Food and Rural Affairs what progress his Department has made on </w:t>
      </w:r>
      <w:r>
        <w:rPr>
          <w:rStyle w:val="highlightword"/>
          <w:rFonts w:ascii="Arial" w:hAnsi="Arial" w:cs="Arial"/>
          <w:sz w:val="18"/>
          <w:szCs w:val="18"/>
        </w:rPr>
        <w:t>noise</w:t>
      </w:r>
      <w:r>
        <w:rPr>
          <w:rFonts w:ascii="Arial" w:hAnsi="Arial" w:cs="Arial"/>
          <w:color w:val="333333"/>
          <w:sz w:val="18"/>
          <w:szCs w:val="18"/>
        </w:rPr>
        <w:t xml:space="preserve"> policy since the publication of the 2010 </w:t>
      </w:r>
      <w:r>
        <w:rPr>
          <w:rStyle w:val="highlightword"/>
          <w:rFonts w:ascii="Arial" w:hAnsi="Arial" w:cs="Arial"/>
          <w:sz w:val="18"/>
          <w:szCs w:val="18"/>
        </w:rPr>
        <w:t>Noise</w:t>
      </w:r>
      <w:r>
        <w:rPr>
          <w:rFonts w:ascii="Arial" w:hAnsi="Arial" w:cs="Arial"/>
          <w:color w:val="333333"/>
          <w:sz w:val="18"/>
          <w:szCs w:val="18"/>
        </w:rPr>
        <w:t xml:space="preserve"> Policy Statement; and if he will make a statement. [166584]</w:t>
      </w:r>
    </w:p>
    <w:p w14:paraId="237AB5B4" w14:textId="77777777" w:rsidR="0068049C" w:rsidRDefault="0068049C" w:rsidP="0068049C">
      <w:pPr>
        <w:pStyle w:val="person"/>
        <w:rPr>
          <w:rFonts w:ascii="Arial" w:hAnsi="Arial" w:cs="Arial"/>
          <w:color w:val="333333"/>
          <w:sz w:val="18"/>
          <w:szCs w:val="18"/>
        </w:rPr>
      </w:pPr>
      <w:r>
        <w:rPr>
          <w:rFonts w:ascii="Arial" w:hAnsi="Arial" w:cs="Arial"/>
          <w:color w:val="333333"/>
          <w:sz w:val="18"/>
          <w:szCs w:val="18"/>
        </w:rPr>
        <w:t>Richard Benyon</w:t>
      </w:r>
    </w:p>
    <w:p w14:paraId="3599731D" w14:textId="77777777" w:rsidR="0068049C" w:rsidRDefault="0068049C" w:rsidP="0068049C">
      <w:pPr>
        <w:pStyle w:val="NormalWeb"/>
        <w:rPr>
          <w:rFonts w:ascii="Arial" w:hAnsi="Arial" w:cs="Arial"/>
          <w:color w:val="333333"/>
          <w:sz w:val="18"/>
          <w:szCs w:val="18"/>
        </w:rPr>
      </w:pPr>
      <w:r>
        <w:rPr>
          <w:rFonts w:ascii="Arial" w:hAnsi="Arial" w:cs="Arial"/>
          <w:color w:val="333333"/>
          <w:sz w:val="18"/>
          <w:szCs w:val="18"/>
        </w:rPr>
        <w:t xml:space="preserve">Richard Benyon:Since the publication of the </w:t>
      </w:r>
      <w:r>
        <w:rPr>
          <w:rStyle w:val="highlightword"/>
          <w:rFonts w:ascii="Arial" w:hAnsi="Arial" w:cs="Arial"/>
          <w:sz w:val="18"/>
          <w:szCs w:val="18"/>
        </w:rPr>
        <w:t>Noise</w:t>
      </w:r>
      <w:r>
        <w:rPr>
          <w:rFonts w:ascii="Arial" w:hAnsi="Arial" w:cs="Arial"/>
          <w:color w:val="333333"/>
          <w:sz w:val="18"/>
          <w:szCs w:val="18"/>
        </w:rPr>
        <w:t xml:space="preserve"> Policy Statement for England (NPSE) in 2010, DEFRA has worked closely with other Government Departments to embed the vision and aims in policies developed across Whitehall. These include the National Planning Policy Framework, the National Policy Statements that support Nationally Significant Infrastructure Projects, the Public Health Outcomes Framework indicator set, and the Aviation Policy Framework.</w:t>
      </w:r>
      <w:r>
        <w:rPr>
          <w:rFonts w:ascii="Arial" w:hAnsi="Arial" w:cs="Arial"/>
          <w:color w:val="333333"/>
          <w:sz w:val="18"/>
          <w:szCs w:val="18"/>
        </w:rPr>
        <w:br/>
      </w:r>
      <w:r>
        <w:rPr>
          <w:rFonts w:ascii="Arial" w:hAnsi="Arial" w:cs="Arial"/>
          <w:color w:val="333333"/>
          <w:sz w:val="18"/>
          <w:szCs w:val="18"/>
        </w:rPr>
        <w:br/>
        <w:t xml:space="preserve">In addition, the policy has been implemented through the EU environmental </w:t>
      </w:r>
      <w:r>
        <w:rPr>
          <w:rStyle w:val="highlightword"/>
          <w:rFonts w:ascii="Arial" w:hAnsi="Arial" w:cs="Arial"/>
          <w:sz w:val="18"/>
          <w:szCs w:val="18"/>
        </w:rPr>
        <w:t>noise</w:t>
      </w:r>
      <w:r>
        <w:rPr>
          <w:rFonts w:ascii="Arial" w:hAnsi="Arial" w:cs="Arial"/>
          <w:color w:val="333333"/>
          <w:sz w:val="18"/>
          <w:szCs w:val="18"/>
        </w:rPr>
        <w:t xml:space="preserve"> directive </w:t>
      </w:r>
      <w:r>
        <w:rPr>
          <w:rStyle w:val="highlightword"/>
          <w:rFonts w:ascii="Arial" w:hAnsi="Arial" w:cs="Arial"/>
          <w:sz w:val="18"/>
          <w:szCs w:val="18"/>
        </w:rPr>
        <w:t>noise</w:t>
      </w:r>
      <w:r>
        <w:rPr>
          <w:rFonts w:ascii="Arial" w:hAnsi="Arial" w:cs="Arial"/>
          <w:color w:val="333333"/>
          <w:sz w:val="18"/>
          <w:szCs w:val="18"/>
        </w:rPr>
        <w:t xml:space="preserve"> action planning process. This has created a framework and mechanism enabling the relevant authorities to identify, investigate and, where necessary, treat those locations exposed to the highest levels of </w:t>
      </w:r>
      <w:r>
        <w:rPr>
          <w:rStyle w:val="highlightword"/>
          <w:rFonts w:ascii="Arial" w:hAnsi="Arial" w:cs="Arial"/>
          <w:sz w:val="18"/>
          <w:szCs w:val="18"/>
        </w:rPr>
        <w:t>noise</w:t>
      </w:r>
      <w:r>
        <w:rPr>
          <w:rFonts w:ascii="Arial" w:hAnsi="Arial" w:cs="Arial"/>
          <w:color w:val="333333"/>
          <w:sz w:val="18"/>
          <w:szCs w:val="18"/>
        </w:rPr>
        <w:t xml:space="preserve"> from transport sources.</w:t>
      </w:r>
      <w:r>
        <w:rPr>
          <w:rFonts w:ascii="Arial" w:hAnsi="Arial" w:cs="Arial"/>
          <w:color w:val="333333"/>
          <w:sz w:val="18"/>
          <w:szCs w:val="18"/>
        </w:rPr>
        <w:br/>
      </w:r>
      <w:r>
        <w:rPr>
          <w:rFonts w:ascii="Arial" w:hAnsi="Arial" w:cs="Arial"/>
          <w:color w:val="333333"/>
          <w:sz w:val="18"/>
          <w:szCs w:val="18"/>
        </w:rPr>
        <w:br/>
        <w:t>We also continue to develop evidence and appraisal methods to support the implementation of the NPSE.</w:t>
      </w:r>
    </w:p>
    <w:p w14:paraId="5AE1E644" w14:textId="77777777" w:rsidR="0068049C" w:rsidRDefault="0068049C" w:rsidP="0068049C">
      <w:pPr>
        <w:pStyle w:val="column"/>
        <w:rPr>
          <w:rFonts w:ascii="Arial" w:hAnsi="Arial" w:cs="Arial"/>
          <w:color w:val="333333"/>
          <w:sz w:val="18"/>
          <w:szCs w:val="18"/>
        </w:rPr>
      </w:pPr>
      <w:r>
        <w:rPr>
          <w:rFonts w:ascii="Arial" w:hAnsi="Arial" w:cs="Arial"/>
          <w:color w:val="333333"/>
          <w:sz w:val="18"/>
          <w:szCs w:val="18"/>
        </w:rPr>
        <w:t>HC Deb 02 September 2013 cc119-</w:t>
      </w:r>
    </w:p>
    <w:p w14:paraId="274BAA87" w14:textId="77777777" w:rsidR="0068049C" w:rsidRDefault="0068049C" w:rsidP="0068049C">
      <w:pPr>
        <w:pStyle w:val="sourcelink"/>
        <w:rPr>
          <w:rFonts w:ascii="Arial" w:hAnsi="Arial" w:cs="Arial"/>
          <w:color w:val="333333"/>
          <w:sz w:val="18"/>
          <w:szCs w:val="18"/>
        </w:rPr>
      </w:pPr>
      <w:hyperlink r:id="rId7" w:anchor="1309041000490" w:tgtFrame="_blank" w:tooltip="Click here to see this item in your browser" w:history="1">
        <w:r>
          <w:rPr>
            <w:rStyle w:val="Hyperlink"/>
            <w:rFonts w:ascii="Arial" w:hAnsi="Arial" w:cs="Arial"/>
            <w:sz w:val="18"/>
            <w:szCs w:val="18"/>
          </w:rPr>
          <w:t>Link to the original source document</w:t>
        </w:r>
      </w:hyperlink>
    </w:p>
    <w:p w14:paraId="5C295C9F" w14:textId="77777777" w:rsidR="00BB752B" w:rsidRDefault="00BB752B">
      <w:bookmarkStart w:id="0" w:name="_GoBack"/>
      <w:bookmarkEnd w:id="0"/>
    </w:p>
    <w:sectPr w:rsidR="00BB7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26"/>
    <w:rsid w:val="0068049C"/>
    <w:rsid w:val="00BB752B"/>
    <w:rsid w:val="00FE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618"/>
  <w15:chartTrackingRefBased/>
  <w15:docId w15:val="{D130EF87-F09F-4856-80A4-336C046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26"/>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FE7A26"/>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A26"/>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FE7A26"/>
    <w:rPr>
      <w:strike w:val="0"/>
      <w:dstrike w:val="0"/>
      <w:color w:val="508923"/>
      <w:u w:val="none"/>
      <w:effect w:val="none"/>
    </w:rPr>
  </w:style>
  <w:style w:type="paragraph" w:styleId="NormalWeb">
    <w:name w:val="Normal (Web)"/>
    <w:basedOn w:val="Normal"/>
    <w:uiPriority w:val="99"/>
    <w:semiHidden/>
    <w:unhideWhenUsed/>
    <w:rsid w:val="00FE7A26"/>
    <w:pPr>
      <w:spacing w:before="225" w:after="225"/>
    </w:pPr>
  </w:style>
  <w:style w:type="paragraph" w:customStyle="1" w:styleId="person">
    <w:name w:val="person"/>
    <w:basedOn w:val="Normal"/>
    <w:uiPriority w:val="99"/>
    <w:semiHidden/>
    <w:rsid w:val="00FE7A26"/>
    <w:pPr>
      <w:spacing w:before="225" w:after="225"/>
    </w:pPr>
  </w:style>
  <w:style w:type="paragraph" w:customStyle="1" w:styleId="column">
    <w:name w:val="column"/>
    <w:basedOn w:val="Normal"/>
    <w:uiPriority w:val="99"/>
    <w:semiHidden/>
    <w:rsid w:val="00FE7A26"/>
    <w:pPr>
      <w:spacing w:before="225" w:after="225"/>
    </w:pPr>
  </w:style>
  <w:style w:type="paragraph" w:customStyle="1" w:styleId="sourcelink">
    <w:name w:val="sourcelink"/>
    <w:basedOn w:val="Normal"/>
    <w:uiPriority w:val="99"/>
    <w:semiHidden/>
    <w:rsid w:val="00FE7A26"/>
    <w:pPr>
      <w:spacing w:before="225" w:after="225"/>
    </w:pPr>
  </w:style>
  <w:style w:type="character" w:customStyle="1" w:styleId="highlightword">
    <w:name w:val="highlightword"/>
    <w:basedOn w:val="DefaultParagraphFont"/>
    <w:rsid w:val="00FE7A26"/>
    <w:rPr>
      <w:b/>
      <w:bCs/>
      <w:color w:val="B30000"/>
      <w:u w:val="single"/>
    </w:rPr>
  </w:style>
  <w:style w:type="character" w:styleId="Strong">
    <w:name w:val="Strong"/>
    <w:basedOn w:val="DefaultParagraphFont"/>
    <w:uiPriority w:val="22"/>
    <w:qFormat/>
    <w:rsid w:val="00FE7A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0902/text/130902w0005.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9F16F-B71C-4018-99ED-FC4A1D473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3E02A0-B6E3-4EA8-A920-0C90DC4796C3}">
  <ds:schemaRefs>
    <ds:schemaRef ds:uri="http://schemas.microsoft.com/sharepoint/v3/contenttype/forms"/>
  </ds:schemaRefs>
</ds:datastoreItem>
</file>

<file path=customXml/itemProps3.xml><?xml version="1.0" encoding="utf-8"?>
<ds:datastoreItem xmlns:ds="http://schemas.openxmlformats.org/officeDocument/2006/customXml" ds:itemID="{E9F51521-7D91-47E4-9675-AF1CFD18B28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FF4D4ADC</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2014-07-14T10:46:00Z</dcterms:created>
  <dcterms:modified xsi:type="dcterms:W3CDTF">2014-07-14T10:46:00Z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