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250" w:type="dxa"/>
        <w:tblCellMar>
          <w:left w:w="0" w:type="dxa"/>
          <w:right w:w="0" w:type="dxa"/>
        </w:tblCellMar>
        <w:tblLook w:val="04A0" w:firstRow="1" w:lastRow="0" w:firstColumn="1" w:lastColumn="0" w:noHBand="0" w:noVBand="1"/>
      </w:tblPr>
      <w:tblGrid>
        <w:gridCol w:w="8250"/>
      </w:tblGrid>
      <w:tr w:rsidR="00D5693A" w14:paraId="1B8D797C" w14:textId="77777777" w:rsidTr="00D5693A">
        <w:tc>
          <w:tcPr>
            <w:tcW w:w="8250" w:type="dxa"/>
            <w:vAlign w:val="center"/>
            <w:hideMark/>
          </w:tcPr>
          <w:tbl>
            <w:tblPr>
              <w:tblW w:w="8250" w:type="dxa"/>
              <w:tblCellMar>
                <w:left w:w="0" w:type="dxa"/>
                <w:right w:w="0" w:type="dxa"/>
              </w:tblCellMar>
              <w:tblLook w:val="04A0" w:firstRow="1" w:lastRow="0" w:firstColumn="1" w:lastColumn="0" w:noHBand="0" w:noVBand="1"/>
            </w:tblPr>
            <w:tblGrid>
              <w:gridCol w:w="760"/>
              <w:gridCol w:w="169"/>
              <w:gridCol w:w="5925"/>
              <w:gridCol w:w="1396"/>
            </w:tblGrid>
            <w:tr w:rsidR="00D5693A" w14:paraId="44FCAED3" w14:textId="77777777">
              <w:tc>
                <w:tcPr>
                  <w:tcW w:w="720" w:type="dxa"/>
                  <w:hideMark/>
                </w:tcPr>
                <w:p w14:paraId="43F9FF45" w14:textId="77777777" w:rsidR="00D5693A" w:rsidRDefault="00D5693A">
                  <w:pPr>
                    <w:spacing w:line="270" w:lineRule="atLeast"/>
                    <w:jc w:val="right"/>
                    <w:rPr>
                      <w:rFonts w:ascii="Helvetica Neue" w:hAnsi="Helvetica Neue"/>
                      <w:color w:val="00B5D4"/>
                      <w:sz w:val="21"/>
                      <w:szCs w:val="21"/>
                    </w:rPr>
                  </w:pPr>
                  <w:r>
                    <w:rPr>
                      <w:rFonts w:ascii="Helvetica Neue" w:hAnsi="Helvetica Neue"/>
                      <w:noProof/>
                      <w:color w:val="00B5D4"/>
                      <w:sz w:val="21"/>
                      <w:szCs w:val="21"/>
                      <w:bdr w:val="single" w:sz="8" w:space="0" w:color="auto" w:frame="1"/>
                    </w:rPr>
                    <w:drawing>
                      <wp:inline distT="0" distB="0" distL="0" distR="0" wp14:anchorId="0BBAAF41" wp14:editId="13E20B83">
                        <wp:extent cx="457200" cy="381000"/>
                        <wp:effectExtent l="0" t="0" r="0" b="0"/>
                        <wp:docPr id="1" name="Picture 1" descr="Image removed by sender.     Northern Ireland Assemb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moved by sender.     Northern Ireland Assembly&#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w:r>
                </w:p>
              </w:tc>
              <w:tc>
                <w:tcPr>
                  <w:tcW w:w="180" w:type="dxa"/>
                  <w:hideMark/>
                </w:tcPr>
                <w:p w14:paraId="68C2D866" w14:textId="77777777" w:rsidR="00D5693A" w:rsidRDefault="00D5693A">
                  <w:pPr>
                    <w:rPr>
                      <w:rFonts w:ascii="Helvetica Neue" w:hAnsi="Helvetica Neue"/>
                      <w:color w:val="00B5D4"/>
                      <w:sz w:val="21"/>
                      <w:szCs w:val="21"/>
                    </w:rPr>
                  </w:pPr>
                </w:p>
              </w:tc>
              <w:tc>
                <w:tcPr>
                  <w:tcW w:w="5925" w:type="dxa"/>
                  <w:vAlign w:val="center"/>
                  <w:hideMark/>
                </w:tcPr>
                <w:tbl>
                  <w:tblPr>
                    <w:tblW w:w="5925" w:type="dxa"/>
                    <w:tblCellMar>
                      <w:left w:w="0" w:type="dxa"/>
                      <w:right w:w="0" w:type="dxa"/>
                    </w:tblCellMar>
                    <w:tblLook w:val="04A0" w:firstRow="1" w:lastRow="0" w:firstColumn="1" w:lastColumn="0" w:noHBand="0" w:noVBand="1"/>
                  </w:tblPr>
                  <w:tblGrid>
                    <w:gridCol w:w="5925"/>
                  </w:tblGrid>
                  <w:tr w:rsidR="00D5693A" w14:paraId="67D80778" w14:textId="77777777">
                    <w:tc>
                      <w:tcPr>
                        <w:tcW w:w="5925" w:type="dxa"/>
                        <w:vAlign w:val="center"/>
                        <w:hideMark/>
                      </w:tcPr>
                      <w:bookmarkStart w:id="0" w:name="afe83af5c09b4a3ea60e9688281aa289"/>
                      <w:bookmarkEnd w:id="0"/>
                      <w:p w14:paraId="15F4B532" w14:textId="77777777" w:rsidR="00D5693A" w:rsidRDefault="00D5693A">
                        <w:pPr>
                          <w:spacing w:line="270" w:lineRule="atLeast"/>
                          <w:rPr>
                            <w:rFonts w:ascii="Helvetica Neue" w:hAnsi="Helvetica Neue"/>
                            <w:b/>
                            <w:bCs/>
                            <w:color w:val="00B5D4"/>
                            <w:sz w:val="27"/>
                            <w:szCs w:val="27"/>
                          </w:rPr>
                        </w:pPr>
                        <w:r>
                          <w:fldChar w:fldCharType="begin"/>
                        </w:r>
                        <w:r>
                          <w:instrText xml:space="preserve"> HYPERLINK "http://mmail.dods.co.uk/wf/click?upn=PUcZOS6-2FNT4PrY23eS-2B6NzBfsdvqTeU5dcR-2F818NKWCllkvF6eYk1J3p-2Bio04cP5-2B5Wd5n4L24jdiwbryHI70ctuBly4PpUXyBNx43QZIbVLrzseZzob3NqAu9WQVN0K_XU2HhMdYrXJl18MWM9Uanquo-2BzTce-2Btt9eh6OmBAKl9UGkABl1XkOgaNNHSoITHQvkZFmDQkNoSocGPFoyN8Fj0CO6EAjhkU2V5fnr-2BAcOh-2FuQLEpb1xtCHXJp1l-2BQWYt1LbS3pMJsOFqfs4RqBw65O4BY1IvnTLk-2BmrNb5AO5PhhTXo7y69SN21gaz-2BlmFsDP-2BqUxbm7pfUspbVk6DldQ-3D-3D" </w:instrText>
                        </w:r>
                        <w:r>
                          <w:fldChar w:fldCharType="separate"/>
                        </w:r>
                        <w:r>
                          <w:rPr>
                            <w:rStyle w:val="Hyperlink"/>
                            <w:rFonts w:ascii="Helvetica Neue" w:hAnsi="Helvetica Neue"/>
                            <w:b/>
                            <w:bCs/>
                            <w:color w:val="00B5D4"/>
                            <w:sz w:val="27"/>
                            <w:szCs w:val="27"/>
                          </w:rPr>
                          <w:t xml:space="preserve">To ask the Minister of the Environment to detail the number of occasions local councils have seized noise making... </w:t>
                        </w:r>
                        <w:r>
                          <w:fldChar w:fldCharType="end"/>
                        </w:r>
                      </w:p>
                    </w:tc>
                  </w:tr>
                  <w:tr w:rsidR="00D5693A" w14:paraId="4958213E" w14:textId="77777777">
                    <w:tc>
                      <w:tcPr>
                        <w:tcW w:w="5925" w:type="dxa"/>
                        <w:vAlign w:val="center"/>
                        <w:hideMark/>
                      </w:tcPr>
                      <w:p w14:paraId="65A36B4C" w14:textId="77777777" w:rsidR="00D5693A" w:rsidRDefault="00D5693A">
                        <w:pPr>
                          <w:spacing w:line="360" w:lineRule="atLeast"/>
                          <w:rPr>
                            <w:rFonts w:ascii="Helvetica Neue" w:hAnsi="Helvetica Neue"/>
                            <w:i/>
                            <w:iCs/>
                            <w:color w:val="000001"/>
                            <w:sz w:val="21"/>
                            <w:szCs w:val="21"/>
                          </w:rPr>
                        </w:pPr>
                        <w:r>
                          <w:rPr>
                            <w:rFonts w:ascii="Helvetica Neue" w:hAnsi="Helvetica Neue"/>
                            <w:i/>
                            <w:iCs/>
                            <w:color w:val="000001"/>
                            <w:sz w:val="21"/>
                            <w:szCs w:val="21"/>
                          </w:rPr>
                          <w:t xml:space="preserve">Northern Ireland Assembly - Written Answers </w:t>
                        </w:r>
                      </w:p>
                    </w:tc>
                  </w:tr>
                </w:tbl>
                <w:p w14:paraId="5500312C" w14:textId="77777777" w:rsidR="00D5693A" w:rsidRDefault="00D5693A">
                  <w:pPr>
                    <w:rPr>
                      <w:rFonts w:eastAsia="Times New Roman"/>
                      <w:sz w:val="20"/>
                      <w:szCs w:val="20"/>
                    </w:rPr>
                  </w:pPr>
                </w:p>
              </w:tc>
              <w:tc>
                <w:tcPr>
                  <w:tcW w:w="1425" w:type="dxa"/>
                  <w:hideMark/>
                </w:tcPr>
                <w:p w14:paraId="036B432C" w14:textId="77777777" w:rsidR="00D5693A" w:rsidRDefault="00D5693A">
                  <w:pPr>
                    <w:spacing w:line="270" w:lineRule="atLeast"/>
                    <w:jc w:val="right"/>
                    <w:rPr>
                      <w:rFonts w:ascii="Helvetica Neue" w:hAnsi="Helvetica Neue"/>
                      <w:color w:val="00B5D4"/>
                      <w:sz w:val="21"/>
                      <w:szCs w:val="21"/>
                    </w:rPr>
                  </w:pPr>
                  <w:hyperlink r:id="rId9" w:history="1">
                    <w:r>
                      <w:rPr>
                        <w:rStyle w:val="Hyperlink"/>
                        <w:rFonts w:ascii="Helvetica Neue" w:hAnsi="Helvetica Neue"/>
                        <w:color w:val="00B5D4"/>
                        <w:sz w:val="21"/>
                        <w:szCs w:val="21"/>
                      </w:rPr>
                      <w:t>02/11/2014</w:t>
                    </w:r>
                  </w:hyperlink>
                  <w:r>
                    <w:rPr>
                      <w:rFonts w:ascii="Helvetica Neue" w:hAnsi="Helvetica Neue"/>
                      <w:color w:val="00B5D4"/>
                      <w:sz w:val="21"/>
                      <w:szCs w:val="21"/>
                    </w:rPr>
                    <w:t xml:space="preserve"> </w:t>
                  </w:r>
                </w:p>
              </w:tc>
            </w:tr>
          </w:tbl>
          <w:p w14:paraId="2CCBA534" w14:textId="77777777" w:rsidR="00D5693A" w:rsidRDefault="00D5693A">
            <w:pPr>
              <w:rPr>
                <w:rFonts w:eastAsia="Times New Roman"/>
                <w:sz w:val="20"/>
                <w:szCs w:val="20"/>
              </w:rPr>
            </w:pPr>
          </w:p>
        </w:tc>
      </w:tr>
      <w:tr w:rsidR="00D5693A" w14:paraId="775D3AEA" w14:textId="77777777" w:rsidTr="00D5693A">
        <w:trPr>
          <w:trHeight w:val="150"/>
        </w:trPr>
        <w:tc>
          <w:tcPr>
            <w:tcW w:w="8250" w:type="dxa"/>
            <w:vAlign w:val="center"/>
            <w:hideMark/>
          </w:tcPr>
          <w:p w14:paraId="1D7A495D" w14:textId="77777777" w:rsidR="00D5693A" w:rsidRDefault="00D5693A">
            <w:pPr>
              <w:rPr>
                <w:rFonts w:eastAsia="Times New Roman"/>
                <w:sz w:val="20"/>
                <w:szCs w:val="20"/>
              </w:rPr>
            </w:pPr>
          </w:p>
        </w:tc>
      </w:tr>
      <w:tr w:rsidR="00D5693A" w14:paraId="702C9F54" w14:textId="77777777" w:rsidTr="00D5693A">
        <w:trPr>
          <w:trHeight w:val="15"/>
        </w:trPr>
        <w:tc>
          <w:tcPr>
            <w:tcW w:w="8250" w:type="dxa"/>
            <w:shd w:val="clear" w:color="auto" w:fill="F5F5F5"/>
            <w:vAlign w:val="center"/>
            <w:hideMark/>
          </w:tcPr>
          <w:p w14:paraId="4EAA23CF" w14:textId="77777777" w:rsidR="00D5693A" w:rsidRDefault="00D5693A">
            <w:pPr>
              <w:rPr>
                <w:rFonts w:eastAsia="Times New Roman"/>
                <w:sz w:val="20"/>
                <w:szCs w:val="20"/>
              </w:rPr>
            </w:pPr>
          </w:p>
        </w:tc>
      </w:tr>
      <w:tr w:rsidR="00D5693A" w14:paraId="612D0751" w14:textId="77777777" w:rsidTr="00D5693A">
        <w:trPr>
          <w:trHeight w:val="150"/>
        </w:trPr>
        <w:tc>
          <w:tcPr>
            <w:tcW w:w="8250" w:type="dxa"/>
            <w:vAlign w:val="center"/>
            <w:hideMark/>
          </w:tcPr>
          <w:p w14:paraId="7AE93F44" w14:textId="77777777" w:rsidR="00D5693A" w:rsidRDefault="00D5693A">
            <w:pPr>
              <w:rPr>
                <w:rFonts w:eastAsia="Times New Roman"/>
                <w:sz w:val="20"/>
                <w:szCs w:val="20"/>
              </w:rPr>
            </w:pPr>
          </w:p>
        </w:tc>
      </w:tr>
      <w:tr w:rsidR="00D5693A" w14:paraId="71FD1AAF" w14:textId="77777777" w:rsidTr="00D5693A">
        <w:tc>
          <w:tcPr>
            <w:tcW w:w="5000" w:type="pct"/>
            <w:vAlign w:val="center"/>
            <w:hideMark/>
          </w:tcPr>
          <w:p w14:paraId="177E92C2" w14:textId="77777777" w:rsidR="00D5693A" w:rsidRDefault="00D5693A">
            <w:pPr>
              <w:pStyle w:val="NormalWeb"/>
              <w:spacing w:line="270" w:lineRule="atLeast"/>
              <w:rPr>
                <w:rFonts w:ascii="Helvetica Neue" w:hAnsi="Helvetica Neue"/>
                <w:color w:val="000001"/>
                <w:sz w:val="21"/>
                <w:szCs w:val="21"/>
              </w:rPr>
            </w:pPr>
            <w:r>
              <w:rPr>
                <w:rFonts w:ascii="Helvetica Neue" w:hAnsi="Helvetica Neue"/>
                <w:color w:val="000001"/>
                <w:sz w:val="21"/>
                <w:szCs w:val="21"/>
              </w:rPr>
              <w:t> </w:t>
            </w:r>
          </w:p>
          <w:p w14:paraId="6DD0D844" w14:textId="77777777" w:rsidR="00D5693A" w:rsidRDefault="00D5693A">
            <w:pPr>
              <w:pStyle w:val="Heading2"/>
              <w:spacing w:line="300" w:lineRule="atLeast"/>
              <w:rPr>
                <w:rFonts w:ascii="Helvetica Neue" w:eastAsia="Times New Roman" w:hAnsi="Helvetica Neue"/>
                <w:color w:val="000001"/>
                <w:sz w:val="24"/>
                <w:szCs w:val="24"/>
              </w:rPr>
            </w:pPr>
            <w:r>
              <w:rPr>
                <w:rFonts w:ascii="Helvetica Neue" w:eastAsia="Times New Roman" w:hAnsi="Helvetica Neue"/>
                <w:color w:val="000001"/>
                <w:sz w:val="24"/>
                <w:szCs w:val="24"/>
              </w:rPr>
              <w:t>Answered on: Friday 31 October 2014</w:t>
            </w:r>
          </w:p>
          <w:p w14:paraId="0005A6F6" w14:textId="77777777" w:rsidR="00D5693A" w:rsidRDefault="00D5693A">
            <w:pPr>
              <w:pStyle w:val="NormalWeb"/>
              <w:spacing w:line="270" w:lineRule="atLeast"/>
              <w:rPr>
                <w:rFonts w:ascii="Helvetica Neue" w:hAnsi="Helvetica Neue"/>
                <w:color w:val="000001"/>
                <w:sz w:val="21"/>
                <w:szCs w:val="21"/>
              </w:rPr>
            </w:pPr>
            <w:r>
              <w:rPr>
                <w:rFonts w:ascii="Helvetica Neue" w:hAnsi="Helvetica Neue"/>
                <w:color w:val="000001"/>
                <w:sz w:val="21"/>
                <w:szCs w:val="21"/>
              </w:rPr>
              <w:t xml:space="preserve">Mr Paul </w:t>
            </w:r>
            <w:proofErr w:type="spellStart"/>
            <w:r>
              <w:rPr>
                <w:rFonts w:ascii="Helvetica Neue" w:hAnsi="Helvetica Neue"/>
                <w:color w:val="000001"/>
                <w:sz w:val="21"/>
                <w:szCs w:val="21"/>
              </w:rPr>
              <w:t>Frew</w:t>
            </w:r>
            <w:proofErr w:type="spellEnd"/>
            <w:r>
              <w:rPr>
                <w:rFonts w:ascii="Helvetica Neue" w:hAnsi="Helvetica Neue"/>
                <w:color w:val="000001"/>
                <w:sz w:val="21"/>
                <w:szCs w:val="21"/>
              </w:rPr>
              <w:t xml:space="preserve"> (DUP - North Antrim): To ask the Minister of the Environment to detail the number of occasions local councils have seized noise making equipment and applied for forfeiture under the Noise Act 1996, broken down by (a) year; and (b) council. </w:t>
            </w:r>
          </w:p>
          <w:p w14:paraId="73E2E163" w14:textId="77777777" w:rsidR="00D5693A" w:rsidRDefault="00D5693A">
            <w:pPr>
              <w:pStyle w:val="NormalWeb"/>
              <w:spacing w:line="270" w:lineRule="atLeast"/>
              <w:rPr>
                <w:rFonts w:ascii="Helvetica Neue" w:hAnsi="Helvetica Neue"/>
                <w:color w:val="000001"/>
                <w:sz w:val="21"/>
                <w:szCs w:val="21"/>
              </w:rPr>
            </w:pPr>
            <w:r>
              <w:rPr>
                <w:rFonts w:ascii="Helvetica Neue" w:hAnsi="Helvetica Neue"/>
                <w:color w:val="000001"/>
                <w:sz w:val="21"/>
                <w:szCs w:val="21"/>
              </w:rPr>
              <w:t xml:space="preserve">Mark H </w:t>
            </w:r>
            <w:proofErr w:type="spellStart"/>
            <w:r>
              <w:rPr>
                <w:rFonts w:ascii="Helvetica Neue" w:hAnsi="Helvetica Neue"/>
                <w:color w:val="000001"/>
                <w:sz w:val="21"/>
                <w:szCs w:val="21"/>
              </w:rPr>
              <w:t>Durkan</w:t>
            </w:r>
            <w:proofErr w:type="spellEnd"/>
            <w:r>
              <w:rPr>
                <w:rFonts w:ascii="Helvetica Neue" w:hAnsi="Helvetica Neue"/>
                <w:color w:val="000001"/>
                <w:sz w:val="21"/>
                <w:szCs w:val="21"/>
              </w:rPr>
              <w:t xml:space="preserve">: When the Noise Act 1996 came into operation, district councils had discretion as to whether they would adopt the provisions of the </w:t>
            </w:r>
            <w:proofErr w:type="spellStart"/>
            <w:r>
              <w:rPr>
                <w:rFonts w:ascii="Helvetica Neue" w:hAnsi="Helvetica Neue"/>
                <w:color w:val="000001"/>
                <w:sz w:val="21"/>
                <w:szCs w:val="21"/>
              </w:rPr>
              <w:t>Act.Belfast</w:t>
            </w:r>
            <w:proofErr w:type="spellEnd"/>
            <w:r>
              <w:rPr>
                <w:rFonts w:ascii="Helvetica Neue" w:hAnsi="Helvetica Neue"/>
                <w:color w:val="000001"/>
                <w:sz w:val="21"/>
                <w:szCs w:val="21"/>
              </w:rPr>
              <w:t xml:space="preserve"> City Council was the only council who adopted it. Chapter 2 of Part 6 of the Clean Neighbourhoods and Environment Act (NI) 2011</w:t>
            </w:r>
            <w:proofErr w:type="gramStart"/>
            <w:r>
              <w:rPr>
                <w:rFonts w:ascii="Helvetica Neue" w:hAnsi="Helvetica Neue"/>
                <w:color w:val="000001"/>
                <w:sz w:val="21"/>
                <w:szCs w:val="21"/>
              </w:rPr>
              <w:t>,which</w:t>
            </w:r>
            <w:proofErr w:type="gramEnd"/>
            <w:r>
              <w:rPr>
                <w:rFonts w:ascii="Helvetica Neue" w:hAnsi="Helvetica Neue"/>
                <w:color w:val="000001"/>
                <w:sz w:val="21"/>
                <w:szCs w:val="21"/>
              </w:rPr>
              <w:t xml:space="preserve"> came into operation on 1 April 2012, amended the 1996 Act to remove the requirement for adoption thereby allowing councils the discretion to use the Noise Act powers as and when it was deemed appropriate. Section 10 of the 1996 Act provides powers of entry to enable district council officers to seize </w:t>
            </w:r>
            <w:proofErr w:type="spellStart"/>
            <w:r>
              <w:rPr>
                <w:rFonts w:ascii="Helvetica Neue" w:hAnsi="Helvetica Neue"/>
                <w:color w:val="000001"/>
                <w:sz w:val="21"/>
                <w:szCs w:val="21"/>
              </w:rPr>
              <w:t>equipment.The</w:t>
            </w:r>
            <w:proofErr w:type="spellEnd"/>
            <w:r>
              <w:rPr>
                <w:rFonts w:ascii="Helvetica Neue" w:hAnsi="Helvetica Neue"/>
                <w:color w:val="000001"/>
                <w:sz w:val="21"/>
                <w:szCs w:val="21"/>
              </w:rPr>
              <w:t xml:space="preserve"> Department has been collecting information about noise complaints from district councils since 2003-04 for its annual report on Noise Complaint Statistics for NI. As the years have passed, additional information has been requested for the publication. However, details of the seizure of equipment under the Noise Act 1996 have only been collected since 2012-13. Belfast City Council recorded no seizures that year. The Department does not hold information for previous years for equipment seizure or forfeiture.</w:t>
            </w:r>
          </w:p>
          <w:p w14:paraId="61ED91BE" w14:textId="77777777" w:rsidR="00D5693A" w:rsidRDefault="00D5693A">
            <w:pPr>
              <w:pStyle w:val="NormalWeb"/>
              <w:spacing w:line="270" w:lineRule="atLeast"/>
              <w:rPr>
                <w:rFonts w:ascii="Helvetica Neue" w:hAnsi="Helvetica Neue"/>
                <w:color w:val="000001"/>
                <w:sz w:val="21"/>
                <w:szCs w:val="21"/>
              </w:rPr>
            </w:pPr>
            <w:r>
              <w:rPr>
                <w:rFonts w:ascii="Helvetica Neue" w:hAnsi="Helvetica Neue"/>
                <w:color w:val="000001"/>
                <w:sz w:val="21"/>
                <w:szCs w:val="21"/>
              </w:rPr>
              <w:t> </w:t>
            </w:r>
          </w:p>
        </w:tc>
      </w:tr>
    </w:tbl>
    <w:p w14:paraId="15F5A4A9" w14:textId="77777777" w:rsidR="008B698F" w:rsidRDefault="008B698F">
      <w:bookmarkStart w:id="1" w:name="_GoBack"/>
      <w:bookmarkEnd w:id="1"/>
    </w:p>
    <w:sectPr w:rsidR="008B69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93A"/>
    <w:rsid w:val="008B698F"/>
    <w:rsid w:val="00D56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C9BF"/>
  <w15:chartTrackingRefBased/>
  <w15:docId w15:val="{4F5CB67E-878E-4281-97C5-9985FF36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93A"/>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D5693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5693A"/>
    <w:rPr>
      <w:rFonts w:ascii="Times New Roman" w:hAnsi="Times New Roman" w:cs="Times New Roman"/>
      <w:b/>
      <w:bCs/>
      <w:sz w:val="36"/>
      <w:szCs w:val="36"/>
      <w:lang w:eastAsia="en-GB"/>
    </w:rPr>
  </w:style>
  <w:style w:type="character" w:styleId="Hyperlink">
    <w:name w:val="Hyperlink"/>
    <w:basedOn w:val="DefaultParagraphFont"/>
    <w:uiPriority w:val="99"/>
    <w:semiHidden/>
    <w:unhideWhenUsed/>
    <w:rsid w:val="00D5693A"/>
    <w:rPr>
      <w:color w:val="0000FF"/>
      <w:u w:val="single"/>
    </w:rPr>
  </w:style>
  <w:style w:type="paragraph" w:styleId="NormalWeb">
    <w:name w:val="Normal (Web)"/>
    <w:basedOn w:val="Normal"/>
    <w:uiPriority w:val="99"/>
    <w:semiHidden/>
    <w:unhideWhenUsed/>
    <w:rsid w:val="00D569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93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CFF75E.C3A4D5E0"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mmail.dods.co.uk/wf/click?upn=NVLSxtkvQ-2FKNk5BVwFZSOBCHDyJtKkKL04COAHZMICIeCUwcWDjPu2SeJcTuAMxbqIGtfA2AVq5UGXovfsCvqw-3D-3D_XU2HhMdYrXJl18MWM9Uanquo-2BzTce-2Btt9eh6OmBAKl9UGkABl1XkOgaNNHSoITHQGCwvzhiyA2Xb7ntINb16mtCVoJK53Hxwt9pC-2FfMBdu49NVGzcmHpXDaCVEQN3ESsFveaaHtfUxOj1-2BBcs0fFtFttmtjPz10Txpgpum4UCi3Ue3Z9T-2BmfDq-2BMnKkr77hxNskuBFH1iVgRLCptxbhPu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22FDA2-5D37-452F-BD8F-F6D9B9837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4CDC475-4125-4B6F-9091-C505F179E660}">
  <ds:schemaRefs>
    <ds:schemaRef ds:uri="http://schemas.microsoft.com/sharepoint/v3/contenttype/forms"/>
  </ds:schemaRefs>
</ds:datastoreItem>
</file>

<file path=customXml/itemProps3.xml><?xml version="1.0" encoding="utf-8"?>
<ds:datastoreItem xmlns:ds="http://schemas.openxmlformats.org/officeDocument/2006/customXml" ds:itemID="{14F9EBFA-D605-4BB2-84C4-D73B20F59D05}">
  <ds:schemaRefs>
    <ds:schemaRef ds:uri="http://schemas.openxmlformats.org/package/2006/metadata/core-properties"/>
    <ds:schemaRef ds:uri="http://schemas.microsoft.com/office/infopath/2007/PartnerControls"/>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E891216D</Template>
  <TotalTime>2</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1</cp:revision>
  <dcterms:created xsi:type="dcterms:W3CDTF">2014-11-03T12:14:00Z</dcterms:created>
  <dcterms:modified xsi:type="dcterms:W3CDTF">2014-11-03T12:16:00Z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