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5581A" w14:textId="77777777" w:rsidR="000320B4" w:rsidRDefault="000320B4" w:rsidP="000320B4">
      <w:pPr>
        <w:pStyle w:val="Heading2"/>
        <w:rPr>
          <w:rFonts w:ascii="Arial" w:eastAsia="Times New Roman" w:hAnsi="Arial" w:cs="Arial"/>
          <w:sz w:val="27"/>
          <w:szCs w:val="27"/>
        </w:rPr>
      </w:pPr>
      <w:r>
        <w:rPr>
          <w:rFonts w:ascii="Arial" w:eastAsia="Times New Roman" w:hAnsi="Arial" w:cs="Arial"/>
          <w:sz w:val="27"/>
          <w:szCs w:val="27"/>
        </w:rPr>
        <w:t>Sainsbury's Development in Rushey Mead (Leicester) - Petition</w:t>
      </w:r>
    </w:p>
    <w:p w14:paraId="2011A322" w14:textId="77777777" w:rsidR="000320B4" w:rsidRDefault="000320B4" w:rsidP="000320B4">
      <w:pPr>
        <w:rPr>
          <w:rFonts w:ascii="Arial" w:hAnsi="Arial" w:cs="Arial"/>
          <w:color w:val="333333"/>
          <w:sz w:val="18"/>
          <w:szCs w:val="18"/>
        </w:rPr>
      </w:pPr>
      <w:r>
        <w:rPr>
          <w:rStyle w:val="Strong"/>
          <w:rFonts w:ascii="Arial" w:hAnsi="Arial" w:cs="Arial"/>
          <w:color w:val="333333"/>
          <w:sz w:val="18"/>
          <w:szCs w:val="18"/>
        </w:rPr>
        <w:t>Organisation: </w:t>
      </w:r>
      <w:r>
        <w:rPr>
          <w:rFonts w:ascii="Arial" w:hAnsi="Arial" w:cs="Arial"/>
          <w:color w:val="333333"/>
          <w:sz w:val="18"/>
          <w:szCs w:val="18"/>
        </w:rPr>
        <w:t>House of Commons</w:t>
      </w:r>
    </w:p>
    <w:p w14:paraId="5FABFFFA" w14:textId="77777777" w:rsidR="000320B4" w:rsidRDefault="000320B4" w:rsidP="000320B4">
      <w:pPr>
        <w:rPr>
          <w:rFonts w:ascii="Arial" w:hAnsi="Arial" w:cs="Arial"/>
          <w:color w:val="333333"/>
          <w:sz w:val="18"/>
          <w:szCs w:val="18"/>
        </w:rPr>
      </w:pPr>
      <w:r>
        <w:rPr>
          <w:rStyle w:val="Strong"/>
          <w:rFonts w:ascii="Arial" w:hAnsi="Arial" w:cs="Arial"/>
          <w:color w:val="333333"/>
          <w:sz w:val="18"/>
          <w:szCs w:val="18"/>
        </w:rPr>
        <w:t>Source: </w:t>
      </w:r>
      <w:r>
        <w:rPr>
          <w:rFonts w:ascii="Arial" w:hAnsi="Arial" w:cs="Arial"/>
          <w:color w:val="333333"/>
          <w:sz w:val="18"/>
          <w:szCs w:val="18"/>
        </w:rPr>
        <w:t>House of Commons - Commons Chamber Debates</w:t>
      </w:r>
    </w:p>
    <w:p w14:paraId="6488159A" w14:textId="77777777" w:rsidR="000320B4" w:rsidRDefault="000320B4" w:rsidP="000320B4">
      <w:pPr>
        <w:rPr>
          <w:rFonts w:ascii="Arial" w:hAnsi="Arial" w:cs="Arial"/>
          <w:color w:val="333333"/>
          <w:sz w:val="18"/>
          <w:szCs w:val="18"/>
        </w:rPr>
      </w:pPr>
      <w:r>
        <w:rPr>
          <w:rStyle w:val="Strong"/>
          <w:rFonts w:ascii="Arial" w:hAnsi="Arial" w:cs="Arial"/>
          <w:color w:val="333333"/>
          <w:sz w:val="18"/>
          <w:szCs w:val="18"/>
        </w:rPr>
        <w:t xml:space="preserve">Date: </w:t>
      </w:r>
      <w:r>
        <w:rPr>
          <w:rFonts w:ascii="Arial" w:hAnsi="Arial" w:cs="Arial"/>
          <w:color w:val="333333"/>
          <w:sz w:val="18"/>
          <w:szCs w:val="18"/>
        </w:rPr>
        <w:t>30.10.13</w:t>
      </w:r>
    </w:p>
    <w:p w14:paraId="53B1917B" w14:textId="77777777" w:rsidR="000320B4" w:rsidRDefault="000320B4" w:rsidP="000320B4">
      <w:pPr>
        <w:pStyle w:val="NormalWeb"/>
        <w:rPr>
          <w:rFonts w:ascii="Arial" w:hAnsi="Arial" w:cs="Arial"/>
          <w:color w:val="333333"/>
          <w:sz w:val="18"/>
          <w:szCs w:val="18"/>
        </w:rPr>
      </w:pPr>
      <w:r>
        <w:rPr>
          <w:rFonts w:ascii="Arial" w:hAnsi="Arial" w:cs="Arial"/>
          <w:b/>
          <w:bCs/>
          <w:color w:val="333333"/>
          <w:sz w:val="18"/>
          <w:szCs w:val="18"/>
        </w:rPr>
        <w:t>Keith Vaz (Leicester East) (Lab):</w:t>
      </w:r>
      <w:r>
        <w:rPr>
          <w:rFonts w:ascii="Arial" w:hAnsi="Arial" w:cs="Arial"/>
          <w:color w:val="333333"/>
          <w:sz w:val="18"/>
          <w:szCs w:val="18"/>
        </w:rPr>
        <w:t xml:space="preserve"> This weekend in Leicester it will be Diwali, but unfortunately the celebrations are going to be ruined-unlike the wonderful celebrations we have had in the House this afternoon-because of the Sainsbury's development at the top of Melton road. That development has had a terribly detrimental effect on local residents, with traffic piling up for several miles and local residents having to stay up all night because of the works going on. I held a public meeting last Friday, and local residents wanted me to present a petition to Parliament today. It is very much hoped that Sainsbury's will listen to this petition, so that the Diwali celebrations on Belgrave and Melton road can be successful.</w:t>
      </w:r>
    </w:p>
    <w:p w14:paraId="5E270209" w14:textId="77777777" w:rsidR="000320B4" w:rsidRDefault="000320B4" w:rsidP="000320B4">
      <w:pPr>
        <w:pStyle w:val="NormalWeb"/>
        <w:rPr>
          <w:rFonts w:ascii="Arial" w:hAnsi="Arial" w:cs="Arial"/>
          <w:color w:val="333333"/>
          <w:sz w:val="18"/>
          <w:szCs w:val="18"/>
        </w:rPr>
      </w:pPr>
      <w:r>
        <w:rPr>
          <w:rFonts w:ascii="Arial" w:hAnsi="Arial" w:cs="Arial"/>
          <w:color w:val="333333"/>
          <w:sz w:val="18"/>
          <w:szCs w:val="18"/>
        </w:rPr>
        <w:t>The petition states:</w:t>
      </w:r>
    </w:p>
    <w:p w14:paraId="1985F1C2" w14:textId="77777777" w:rsidR="000320B4" w:rsidRDefault="000320B4" w:rsidP="000320B4">
      <w:pPr>
        <w:pStyle w:val="tabletext"/>
        <w:rPr>
          <w:rFonts w:ascii="Arial" w:hAnsi="Arial" w:cs="Arial"/>
          <w:color w:val="333333"/>
          <w:sz w:val="18"/>
          <w:szCs w:val="18"/>
        </w:rPr>
      </w:pPr>
      <w:r>
        <w:rPr>
          <w:rFonts w:ascii="Arial" w:hAnsi="Arial" w:cs="Arial"/>
          <w:color w:val="333333"/>
          <w:sz w:val="18"/>
          <w:szCs w:val="18"/>
        </w:rPr>
        <w:t>The Petition of residents of Leicester East,</w:t>
      </w:r>
    </w:p>
    <w:p w14:paraId="429854D3" w14:textId="77777777" w:rsidR="000320B4" w:rsidRDefault="000320B4" w:rsidP="000320B4">
      <w:pPr>
        <w:pStyle w:val="tabletext"/>
        <w:rPr>
          <w:rFonts w:ascii="Arial" w:hAnsi="Arial" w:cs="Arial"/>
          <w:color w:val="333333"/>
          <w:sz w:val="18"/>
          <w:szCs w:val="18"/>
        </w:rPr>
      </w:pPr>
      <w:r>
        <w:rPr>
          <w:rFonts w:ascii="Arial" w:hAnsi="Arial" w:cs="Arial"/>
          <w:color w:val="333333"/>
          <w:sz w:val="18"/>
          <w:szCs w:val="18"/>
        </w:rPr>
        <w:t>Declares that the development plans by Sainsbury's in Rushey Mead are having a negative impact on the daily lives of the Petitioners' families.</w:t>
      </w:r>
    </w:p>
    <w:p w14:paraId="68FB0914" w14:textId="77777777" w:rsidR="000320B4" w:rsidRDefault="000320B4" w:rsidP="000320B4">
      <w:pPr>
        <w:pStyle w:val="tabletext"/>
        <w:rPr>
          <w:rFonts w:ascii="Arial" w:hAnsi="Arial" w:cs="Arial"/>
          <w:color w:val="333333"/>
          <w:sz w:val="18"/>
          <w:szCs w:val="18"/>
        </w:rPr>
      </w:pPr>
      <w:r>
        <w:rPr>
          <w:rFonts w:ascii="Arial" w:hAnsi="Arial" w:cs="Arial"/>
          <w:color w:val="333333"/>
          <w:sz w:val="18"/>
          <w:szCs w:val="18"/>
        </w:rPr>
        <w:t xml:space="preserve">The Petitioners therefore request that the House of Commons urges the Department for Communities and Local Government to introduce legislation relating to major retail developments to allow local people to have a say on how the work is carried out and so that potential </w:t>
      </w:r>
      <w:r>
        <w:rPr>
          <w:rStyle w:val="highlightword"/>
          <w:rFonts w:ascii="Arial" w:hAnsi="Arial" w:cs="Arial"/>
          <w:sz w:val="18"/>
          <w:szCs w:val="18"/>
        </w:rPr>
        <w:t>noise</w:t>
      </w:r>
      <w:r>
        <w:rPr>
          <w:rFonts w:ascii="Arial" w:hAnsi="Arial" w:cs="Arial"/>
          <w:color w:val="333333"/>
          <w:sz w:val="18"/>
          <w:szCs w:val="18"/>
        </w:rPr>
        <w:t xml:space="preserve"> and traffic problems are considered and to provide compensation.</w:t>
      </w:r>
    </w:p>
    <w:p w14:paraId="019829B9" w14:textId="77777777" w:rsidR="000320B4" w:rsidRDefault="000320B4" w:rsidP="000320B4">
      <w:pPr>
        <w:pStyle w:val="tabletext"/>
        <w:rPr>
          <w:rFonts w:ascii="Arial" w:hAnsi="Arial" w:cs="Arial"/>
          <w:color w:val="333333"/>
          <w:sz w:val="18"/>
          <w:szCs w:val="18"/>
        </w:rPr>
      </w:pPr>
      <w:r>
        <w:rPr>
          <w:rFonts w:ascii="Arial" w:hAnsi="Arial" w:cs="Arial"/>
          <w:color w:val="333333"/>
          <w:sz w:val="18"/>
          <w:szCs w:val="18"/>
        </w:rPr>
        <w:t>And the Petitioners remain, etc.</w:t>
      </w:r>
    </w:p>
    <w:p w14:paraId="45854F6F" w14:textId="77777777" w:rsidR="000320B4" w:rsidRDefault="000320B4" w:rsidP="000320B4">
      <w:pPr>
        <w:pStyle w:val="NormalWeb"/>
        <w:rPr>
          <w:rFonts w:ascii="Arial" w:hAnsi="Arial" w:cs="Arial"/>
          <w:color w:val="333333"/>
          <w:sz w:val="18"/>
          <w:szCs w:val="18"/>
        </w:rPr>
      </w:pPr>
      <w:r>
        <w:rPr>
          <w:rFonts w:ascii="Arial" w:hAnsi="Arial" w:cs="Arial"/>
          <w:color w:val="333333"/>
          <w:sz w:val="18"/>
          <w:szCs w:val="18"/>
        </w:rPr>
        <w:t>[P001260]</w:t>
      </w:r>
    </w:p>
    <w:p w14:paraId="26453C21" w14:textId="77777777" w:rsidR="000320B4" w:rsidRDefault="000320B4" w:rsidP="000320B4">
      <w:pPr>
        <w:pStyle w:val="NormalWeb"/>
        <w:rPr>
          <w:rFonts w:ascii="Arial" w:hAnsi="Arial" w:cs="Arial"/>
          <w:color w:val="333333"/>
          <w:sz w:val="18"/>
          <w:szCs w:val="18"/>
        </w:rPr>
      </w:pPr>
      <w:bookmarkStart w:id="0" w:name="column_1040"/>
      <w:bookmarkEnd w:id="0"/>
      <w:r>
        <w:rPr>
          <w:rFonts w:ascii="Arial" w:hAnsi="Arial" w:cs="Arial"/>
          <w:b/>
          <w:bCs/>
          <w:color w:val="333333"/>
          <w:sz w:val="18"/>
          <w:szCs w:val="18"/>
        </w:rPr>
        <w:t>30 Oct 2013 : Column 1040</w:t>
      </w:r>
    </w:p>
    <w:p w14:paraId="49208505" w14:textId="77777777" w:rsidR="000320B4" w:rsidRDefault="000320B4" w:rsidP="000320B4">
      <w:pPr>
        <w:pStyle w:val="column"/>
        <w:rPr>
          <w:rFonts w:ascii="Arial" w:hAnsi="Arial" w:cs="Arial"/>
          <w:color w:val="333333"/>
          <w:sz w:val="18"/>
          <w:szCs w:val="18"/>
        </w:rPr>
      </w:pPr>
      <w:r>
        <w:rPr>
          <w:rFonts w:ascii="Arial" w:hAnsi="Arial" w:cs="Arial"/>
          <w:color w:val="333333"/>
          <w:sz w:val="18"/>
          <w:szCs w:val="18"/>
        </w:rPr>
        <w:t xml:space="preserve">30 October 2013 </w:t>
      </w:r>
    </w:p>
    <w:p w14:paraId="7F9BF225" w14:textId="77777777" w:rsidR="000320B4" w:rsidRDefault="000320B4" w:rsidP="000320B4">
      <w:pPr>
        <w:rPr>
          <w:rFonts w:ascii="Arial" w:hAnsi="Arial" w:cs="Arial"/>
          <w:color w:val="333333"/>
          <w:sz w:val="18"/>
          <w:szCs w:val="18"/>
        </w:rPr>
      </w:pPr>
    </w:p>
    <w:p w14:paraId="1CA573C6" w14:textId="77777777" w:rsidR="000320B4" w:rsidRDefault="000320B4" w:rsidP="000320B4">
      <w:pPr>
        <w:rPr>
          <w:rFonts w:ascii="Arial" w:hAnsi="Arial" w:cs="Arial"/>
          <w:color w:val="333333"/>
          <w:sz w:val="18"/>
          <w:szCs w:val="18"/>
        </w:rPr>
      </w:pPr>
      <w:hyperlink r:id="rId7" w:anchor="ordayhd_39" w:tgtFrame="_blank" w:tooltip="Click here to see this item in your browser" w:history="1">
        <w:r>
          <w:rPr>
            <w:rStyle w:val="Hyperlink"/>
            <w:rFonts w:ascii="Arial" w:hAnsi="Arial" w:cs="Arial"/>
            <w:sz w:val="18"/>
            <w:szCs w:val="18"/>
          </w:rPr>
          <w:t>Link to the original source document</w:t>
        </w:r>
      </w:hyperlink>
    </w:p>
    <w:p w14:paraId="0220C03A" w14:textId="77777777" w:rsidR="00AB10F3" w:rsidRDefault="00AB10F3">
      <w:bookmarkStart w:id="1" w:name="_GoBack"/>
      <w:bookmarkEnd w:id="1"/>
    </w:p>
    <w:sectPr w:rsidR="00AB10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E25"/>
    <w:rsid w:val="000320B4"/>
    <w:rsid w:val="007B7E25"/>
    <w:rsid w:val="00AB1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0A28"/>
  <w15:chartTrackingRefBased/>
  <w15:docId w15:val="{2ADF0FF7-137C-43D8-82A3-B868BD7A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E25"/>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7B7E25"/>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B7E25"/>
    <w:rPr>
      <w:rFonts w:ascii="Times New Roman" w:hAnsi="Times New Roman" w:cs="Times New Roman"/>
      <w:b/>
      <w:bCs/>
      <w:color w:val="508923"/>
      <w:sz w:val="24"/>
      <w:szCs w:val="24"/>
      <w:lang w:eastAsia="en-GB"/>
    </w:rPr>
  </w:style>
  <w:style w:type="character" w:styleId="Hyperlink">
    <w:name w:val="Hyperlink"/>
    <w:basedOn w:val="DefaultParagraphFont"/>
    <w:uiPriority w:val="99"/>
    <w:semiHidden/>
    <w:unhideWhenUsed/>
    <w:rsid w:val="007B7E25"/>
    <w:rPr>
      <w:strike w:val="0"/>
      <w:dstrike w:val="0"/>
      <w:color w:val="508923"/>
      <w:u w:val="none"/>
      <w:effect w:val="none"/>
    </w:rPr>
  </w:style>
  <w:style w:type="paragraph" w:styleId="NormalWeb">
    <w:name w:val="Normal (Web)"/>
    <w:basedOn w:val="Normal"/>
    <w:uiPriority w:val="99"/>
    <w:unhideWhenUsed/>
    <w:rsid w:val="007B7E25"/>
    <w:pPr>
      <w:spacing w:before="225" w:after="225"/>
    </w:pPr>
  </w:style>
  <w:style w:type="paragraph" w:customStyle="1" w:styleId="person">
    <w:name w:val="person"/>
    <w:basedOn w:val="Normal"/>
    <w:uiPriority w:val="99"/>
    <w:semiHidden/>
    <w:rsid w:val="007B7E25"/>
    <w:pPr>
      <w:spacing w:before="225" w:after="225"/>
    </w:pPr>
  </w:style>
  <w:style w:type="paragraph" w:customStyle="1" w:styleId="column">
    <w:name w:val="column"/>
    <w:basedOn w:val="Normal"/>
    <w:uiPriority w:val="99"/>
    <w:semiHidden/>
    <w:rsid w:val="007B7E25"/>
    <w:pPr>
      <w:spacing w:before="225" w:after="225"/>
    </w:pPr>
  </w:style>
  <w:style w:type="character" w:customStyle="1" w:styleId="highlightword">
    <w:name w:val="highlightword"/>
    <w:basedOn w:val="DefaultParagraphFont"/>
    <w:rsid w:val="007B7E25"/>
    <w:rPr>
      <w:b/>
      <w:bCs/>
      <w:color w:val="B30000"/>
      <w:u w:val="single"/>
    </w:rPr>
  </w:style>
  <w:style w:type="character" w:styleId="Strong">
    <w:name w:val="Strong"/>
    <w:basedOn w:val="DefaultParagraphFont"/>
    <w:uiPriority w:val="22"/>
    <w:qFormat/>
    <w:rsid w:val="007B7E25"/>
    <w:rPr>
      <w:b/>
      <w:bCs/>
    </w:rPr>
  </w:style>
  <w:style w:type="paragraph" w:customStyle="1" w:styleId="tabletext">
    <w:name w:val="tabletext"/>
    <w:basedOn w:val="Normal"/>
    <w:uiPriority w:val="99"/>
    <w:semiHidden/>
    <w:rsid w:val="000320B4"/>
    <w:pPr>
      <w:spacing w:before="225" w:after="2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publications.parliament.uk/pa/cm201314/cmhansrd/cm131030/debtext/131030-0004.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6DBF8-36E6-458C-BC41-716C18760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8F70346-CDAD-4F38-A3BA-49E51FDCC6A1}">
  <ds:schemaRefs>
    <ds:schemaRef ds:uri="http://schemas.microsoft.com/sharepoint/v3/contenttype/forms"/>
  </ds:schemaRefs>
</ds:datastoreItem>
</file>

<file path=customXml/itemProps3.xml><?xml version="1.0" encoding="utf-8"?>
<ds:datastoreItem xmlns:ds="http://schemas.openxmlformats.org/officeDocument/2006/customXml" ds:itemID="{1D814B3C-0C90-4721-94AA-F3C07A00A5C1}">
  <ds:schemaRef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72F12BF6</Template>
  <TotalTime>1</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2014-07-15T12:27:00Z</dcterms:created>
  <dcterms:modified xsi:type="dcterms:W3CDTF">2014-07-15T12:27:00Z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