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90C5" w14:textId="77777777" w:rsidR="00C961BF" w:rsidRDefault="00C961BF">
      <w:pPr>
        <w:pStyle w:val="BodyText"/>
        <w:ind w:right="-472"/>
      </w:pPr>
      <w:r>
        <w:t xml:space="preserve">Minutes of the </w:t>
      </w:r>
      <w:r w:rsidR="00F92699">
        <w:t>Twenty</w:t>
      </w:r>
      <w:r w:rsidR="0056742E">
        <w:t>-</w:t>
      </w:r>
      <w:r w:rsidR="00F92699">
        <w:t>Sixth</w:t>
      </w:r>
      <w:r>
        <w:t xml:space="preserve"> Annual General Meeting of the Measurement &amp; Instrumentation Specialist Group of the Institute of Acoustics, held at </w:t>
      </w:r>
      <w:r w:rsidR="00F92699">
        <w:t>the IOA Office</w:t>
      </w:r>
      <w:r w:rsidR="00A54127">
        <w:t xml:space="preserve">, </w:t>
      </w:r>
      <w:r w:rsidR="00F92699">
        <w:t xml:space="preserve">Milton Keynes </w:t>
      </w:r>
      <w:r w:rsidR="00390B89">
        <w:t>including</w:t>
      </w:r>
      <w:r w:rsidR="00F92699">
        <w:t xml:space="preserve"> Zoom </w:t>
      </w:r>
      <w:r>
        <w:t xml:space="preserve">on </w:t>
      </w:r>
    </w:p>
    <w:p w14:paraId="7374D7DD" w14:textId="77777777" w:rsidR="00C961BF" w:rsidRDefault="00A54127">
      <w:pPr>
        <w:pStyle w:val="BodyText"/>
        <w:ind w:right="-472"/>
      </w:pPr>
      <w:r>
        <w:t xml:space="preserve">Wednesday </w:t>
      </w:r>
      <w:r w:rsidR="00F92699">
        <w:t>1</w:t>
      </w:r>
      <w:r>
        <w:t xml:space="preserve"> </w:t>
      </w:r>
      <w:r w:rsidR="00F92699">
        <w:t>December</w:t>
      </w:r>
      <w:r w:rsidR="00C961BF">
        <w:t xml:space="preserve"> 20</w:t>
      </w:r>
      <w:r w:rsidR="00F92699">
        <w:t xml:space="preserve">21 </w:t>
      </w:r>
    </w:p>
    <w:p w14:paraId="648A34B1" w14:textId="77777777" w:rsidR="00C961BF" w:rsidRDefault="00C961BF">
      <w:pPr>
        <w:tabs>
          <w:tab w:val="left" w:pos="851"/>
        </w:tabs>
        <w:suppressAutoHyphens/>
        <w:ind w:right="-472"/>
        <w:jc w:val="both"/>
        <w:rPr>
          <w:rFonts w:ascii="Times New Roman" w:hAnsi="Times New Roman"/>
          <w:b/>
          <w:spacing w:val="-2"/>
          <w:sz w:val="22"/>
        </w:rPr>
      </w:pPr>
    </w:p>
    <w:p w14:paraId="25144A70" w14:textId="77777777" w:rsidR="00C961BF" w:rsidRDefault="00C961BF">
      <w:pPr>
        <w:tabs>
          <w:tab w:val="left" w:pos="851"/>
        </w:tabs>
        <w:suppressAutoHyphens/>
        <w:ind w:right="-472"/>
        <w:jc w:val="both"/>
        <w:rPr>
          <w:rFonts w:ascii="Times New Roman" w:hAnsi="Times New Roman"/>
          <w:b/>
          <w:spacing w:val="-2"/>
          <w:sz w:val="22"/>
        </w:rPr>
      </w:pPr>
      <w:r>
        <w:rPr>
          <w:rFonts w:ascii="Times New Roman" w:hAnsi="Times New Roman"/>
          <w:b/>
          <w:spacing w:val="-2"/>
          <w:sz w:val="22"/>
        </w:rPr>
        <w:t>Present:</w:t>
      </w:r>
      <w:r>
        <w:rPr>
          <w:rFonts w:ascii="Times New Roman" w:hAnsi="Times New Roman"/>
          <w:b/>
          <w:spacing w:val="-2"/>
          <w:sz w:val="22"/>
        </w:rPr>
        <w:tab/>
      </w:r>
    </w:p>
    <w:p w14:paraId="16785FE4" w14:textId="77777777" w:rsidR="00C961BF" w:rsidRDefault="00C961BF">
      <w:pPr>
        <w:tabs>
          <w:tab w:val="left" w:pos="851"/>
        </w:tabs>
        <w:suppressAutoHyphens/>
        <w:ind w:right="-472"/>
        <w:jc w:val="both"/>
        <w:rPr>
          <w:rFonts w:ascii="Times New Roman" w:hAnsi="Times New Roman"/>
          <w:spacing w:val="-2"/>
          <w:sz w:val="22"/>
        </w:rPr>
      </w:pPr>
      <w:r>
        <w:rPr>
          <w:rFonts w:ascii="Times New Roman" w:hAnsi="Times New Roman"/>
          <w:spacing w:val="-2"/>
          <w:sz w:val="22"/>
        </w:rPr>
        <w:tab/>
      </w:r>
    </w:p>
    <w:p w14:paraId="23035FF5" w14:textId="77777777" w:rsidR="00C961BF" w:rsidRDefault="00F92699" w:rsidP="00065D6B">
      <w:pPr>
        <w:tabs>
          <w:tab w:val="left" w:pos="709"/>
        </w:tabs>
        <w:suppressAutoHyphens/>
        <w:ind w:left="720" w:right="-472"/>
        <w:jc w:val="both"/>
        <w:rPr>
          <w:rFonts w:ascii="Times New Roman" w:hAnsi="Times New Roman"/>
          <w:spacing w:val="-2"/>
          <w:sz w:val="22"/>
        </w:rPr>
      </w:pPr>
      <w:r>
        <w:rPr>
          <w:rFonts w:ascii="Times New Roman" w:hAnsi="Times New Roman"/>
          <w:spacing w:val="-2"/>
          <w:sz w:val="22"/>
        </w:rPr>
        <w:t>J Shelton</w:t>
      </w:r>
      <w:r w:rsidR="00C961BF">
        <w:rPr>
          <w:rFonts w:ascii="Times New Roman" w:hAnsi="Times New Roman"/>
          <w:spacing w:val="-2"/>
          <w:sz w:val="22"/>
        </w:rPr>
        <w:t xml:space="preserve"> (Chairman)</w:t>
      </w:r>
      <w:r w:rsidR="00031179">
        <w:rPr>
          <w:rFonts w:ascii="Times New Roman" w:hAnsi="Times New Roman"/>
          <w:spacing w:val="-2"/>
          <w:sz w:val="22"/>
        </w:rPr>
        <w:t>,</w:t>
      </w:r>
      <w:r w:rsidR="00C961BF">
        <w:rPr>
          <w:rFonts w:ascii="Times New Roman" w:hAnsi="Times New Roman"/>
          <w:spacing w:val="-2"/>
          <w:sz w:val="22"/>
        </w:rPr>
        <w:t xml:space="preserve"> </w:t>
      </w:r>
      <w:r>
        <w:rPr>
          <w:rFonts w:ascii="Times New Roman" w:hAnsi="Times New Roman"/>
          <w:spacing w:val="-2"/>
          <w:sz w:val="22"/>
        </w:rPr>
        <w:t>S Turner (President IOA),</w:t>
      </w:r>
      <w:r w:rsidR="00C961BF">
        <w:rPr>
          <w:rFonts w:ascii="Times New Roman" w:hAnsi="Times New Roman"/>
          <w:spacing w:val="-2"/>
          <w:sz w:val="22"/>
        </w:rPr>
        <w:t xml:space="preserve"> </w:t>
      </w:r>
      <w:r w:rsidR="008D0593">
        <w:rPr>
          <w:rFonts w:ascii="Times New Roman" w:hAnsi="Times New Roman"/>
          <w:spacing w:val="-2"/>
          <w:sz w:val="22"/>
        </w:rPr>
        <w:t xml:space="preserve">M Armstrong </w:t>
      </w:r>
      <w:r w:rsidR="00A54127">
        <w:rPr>
          <w:rFonts w:ascii="Times New Roman" w:hAnsi="Times New Roman"/>
          <w:spacing w:val="-2"/>
          <w:sz w:val="22"/>
        </w:rPr>
        <w:t>(</w:t>
      </w:r>
      <w:r>
        <w:rPr>
          <w:rFonts w:ascii="Times New Roman" w:hAnsi="Times New Roman"/>
          <w:spacing w:val="-2"/>
          <w:sz w:val="22"/>
        </w:rPr>
        <w:t>Acting</w:t>
      </w:r>
      <w:r w:rsidR="00A54127">
        <w:rPr>
          <w:rFonts w:ascii="Times New Roman" w:hAnsi="Times New Roman"/>
          <w:spacing w:val="-2"/>
          <w:sz w:val="22"/>
        </w:rPr>
        <w:t xml:space="preserve"> Sec), </w:t>
      </w:r>
      <w:r>
        <w:rPr>
          <w:rFonts w:ascii="Times New Roman" w:hAnsi="Times New Roman"/>
          <w:spacing w:val="-2"/>
          <w:sz w:val="22"/>
        </w:rPr>
        <w:t xml:space="preserve">S Bull, S Cawser, </w:t>
      </w:r>
      <w:r w:rsidR="00AE6765">
        <w:rPr>
          <w:rFonts w:ascii="Times New Roman" w:hAnsi="Times New Roman"/>
          <w:spacing w:val="-2"/>
          <w:sz w:val="22"/>
        </w:rPr>
        <w:t>M Dowie,</w:t>
      </w:r>
      <w:r>
        <w:rPr>
          <w:rFonts w:ascii="Times New Roman" w:hAnsi="Times New Roman"/>
          <w:spacing w:val="-2"/>
          <w:sz w:val="22"/>
        </w:rPr>
        <w:t xml:space="preserve"> C Greene, P McDonald, G Parker</w:t>
      </w:r>
      <w:r w:rsidR="00A129AD">
        <w:rPr>
          <w:rFonts w:ascii="Times New Roman" w:hAnsi="Times New Roman"/>
          <w:spacing w:val="-2"/>
          <w:sz w:val="22"/>
        </w:rPr>
        <w:t xml:space="preserve">. </w:t>
      </w:r>
      <w:r w:rsidR="00D2572A">
        <w:rPr>
          <w:rFonts w:ascii="Times New Roman" w:hAnsi="Times New Roman"/>
          <w:spacing w:val="-2"/>
          <w:sz w:val="22"/>
        </w:rPr>
        <w:t xml:space="preserve"> </w:t>
      </w:r>
      <w:r w:rsidR="00065D6B">
        <w:rPr>
          <w:rFonts w:ascii="Times New Roman" w:hAnsi="Times New Roman"/>
          <w:spacing w:val="-2"/>
          <w:sz w:val="22"/>
        </w:rPr>
        <w:t xml:space="preserve">Members of M&amp;I Group </w:t>
      </w:r>
      <w:r w:rsidR="00D2572A">
        <w:rPr>
          <w:rFonts w:ascii="Times New Roman" w:hAnsi="Times New Roman"/>
          <w:spacing w:val="-2"/>
          <w:sz w:val="22"/>
        </w:rPr>
        <w:t xml:space="preserve">S Gallimore, G </w:t>
      </w:r>
      <w:proofErr w:type="spellStart"/>
      <w:r w:rsidR="00D2572A">
        <w:rPr>
          <w:rFonts w:ascii="Times New Roman" w:hAnsi="Times New Roman"/>
          <w:spacing w:val="-2"/>
          <w:sz w:val="22"/>
        </w:rPr>
        <w:t>Memoli</w:t>
      </w:r>
      <w:proofErr w:type="spellEnd"/>
      <w:r w:rsidR="00D2572A">
        <w:rPr>
          <w:rFonts w:ascii="Times New Roman" w:hAnsi="Times New Roman"/>
          <w:spacing w:val="-2"/>
          <w:sz w:val="22"/>
        </w:rPr>
        <w:t>, M Wiseman.</w:t>
      </w:r>
      <w:r w:rsidR="009D6CFB">
        <w:rPr>
          <w:rFonts w:ascii="Times New Roman" w:hAnsi="Times New Roman"/>
          <w:spacing w:val="-2"/>
          <w:sz w:val="22"/>
        </w:rPr>
        <w:t>.</w:t>
      </w:r>
    </w:p>
    <w:p w14:paraId="53850156" w14:textId="77777777" w:rsidR="00C961BF" w:rsidRDefault="00C961BF">
      <w:pPr>
        <w:tabs>
          <w:tab w:val="left" w:pos="851"/>
        </w:tabs>
        <w:suppressAutoHyphens/>
        <w:ind w:right="-472"/>
        <w:jc w:val="both"/>
        <w:rPr>
          <w:rFonts w:ascii="Times New Roman" w:hAnsi="Times New Roman"/>
          <w:b/>
          <w:spacing w:val="-2"/>
          <w:sz w:val="22"/>
        </w:rPr>
      </w:pPr>
    </w:p>
    <w:p w14:paraId="30911716" w14:textId="77777777" w:rsidR="00C961BF" w:rsidRDefault="00C961BF">
      <w:pPr>
        <w:tabs>
          <w:tab w:val="left" w:pos="851"/>
        </w:tabs>
        <w:suppressAutoHyphens/>
        <w:ind w:right="-472"/>
        <w:jc w:val="both"/>
        <w:rPr>
          <w:rFonts w:ascii="Times New Roman" w:hAnsi="Times New Roman"/>
          <w:b/>
          <w:spacing w:val="-2"/>
          <w:sz w:val="22"/>
        </w:rPr>
      </w:pPr>
    </w:p>
    <w:p w14:paraId="492F6E79" w14:textId="77777777" w:rsidR="00C961BF" w:rsidRDefault="00C961BF">
      <w:pPr>
        <w:numPr>
          <w:ilvl w:val="0"/>
          <w:numId w:val="1"/>
        </w:numPr>
        <w:tabs>
          <w:tab w:val="left" w:pos="709"/>
        </w:tabs>
        <w:suppressAutoHyphens/>
        <w:ind w:left="709" w:right="-472" w:hanging="709"/>
        <w:jc w:val="both"/>
        <w:rPr>
          <w:rFonts w:ascii="Times New Roman" w:hAnsi="Times New Roman"/>
          <w:b/>
          <w:spacing w:val="-2"/>
          <w:sz w:val="22"/>
        </w:rPr>
      </w:pPr>
      <w:r>
        <w:rPr>
          <w:rFonts w:ascii="Times New Roman" w:hAnsi="Times New Roman"/>
          <w:b/>
          <w:spacing w:val="-2"/>
          <w:sz w:val="22"/>
        </w:rPr>
        <w:t>Apologies for absence</w:t>
      </w:r>
    </w:p>
    <w:p w14:paraId="3BADFCBC" w14:textId="77777777" w:rsidR="00C961BF" w:rsidRDefault="00C961BF">
      <w:pPr>
        <w:suppressAutoHyphens/>
        <w:ind w:right="-472"/>
        <w:jc w:val="both"/>
        <w:rPr>
          <w:rFonts w:ascii="Times New Roman" w:hAnsi="Times New Roman"/>
          <w:spacing w:val="-2"/>
          <w:sz w:val="22"/>
        </w:rPr>
      </w:pPr>
    </w:p>
    <w:p w14:paraId="1CC59DE7" w14:textId="77777777" w:rsidR="00C961BF" w:rsidRDefault="008D0593">
      <w:pPr>
        <w:suppressAutoHyphens/>
        <w:ind w:left="709" w:right="-472" w:firstLine="11"/>
        <w:rPr>
          <w:rFonts w:ascii="Times New Roman" w:hAnsi="Times New Roman"/>
          <w:spacing w:val="-2"/>
          <w:sz w:val="22"/>
        </w:rPr>
      </w:pPr>
      <w:r>
        <w:rPr>
          <w:rFonts w:ascii="Times New Roman" w:hAnsi="Times New Roman"/>
          <w:spacing w:val="-2"/>
          <w:sz w:val="22"/>
        </w:rPr>
        <w:t>S Dowson, T Higgins</w:t>
      </w:r>
      <w:r w:rsidR="00AE6765">
        <w:rPr>
          <w:rFonts w:ascii="Times New Roman" w:hAnsi="Times New Roman"/>
          <w:spacing w:val="-2"/>
          <w:sz w:val="22"/>
        </w:rPr>
        <w:t xml:space="preserve">, </w:t>
      </w:r>
      <w:r w:rsidR="00475EF4">
        <w:rPr>
          <w:rFonts w:ascii="Times New Roman" w:hAnsi="Times New Roman"/>
          <w:spacing w:val="-2"/>
          <w:sz w:val="22"/>
        </w:rPr>
        <w:t xml:space="preserve">M Robinson, </w:t>
      </w:r>
      <w:r w:rsidR="00AE6765">
        <w:rPr>
          <w:rFonts w:ascii="Times New Roman" w:hAnsi="Times New Roman"/>
          <w:spacing w:val="-2"/>
          <w:sz w:val="22"/>
        </w:rPr>
        <w:t>R Tyler</w:t>
      </w:r>
      <w:r w:rsidR="00D54A4C">
        <w:rPr>
          <w:rFonts w:ascii="Times New Roman" w:hAnsi="Times New Roman"/>
          <w:spacing w:val="-2"/>
          <w:sz w:val="22"/>
        </w:rPr>
        <w:t>,</w:t>
      </w:r>
      <w:r w:rsidR="00A54127">
        <w:rPr>
          <w:rFonts w:ascii="Times New Roman" w:hAnsi="Times New Roman"/>
          <w:spacing w:val="-2"/>
          <w:sz w:val="22"/>
        </w:rPr>
        <w:t xml:space="preserve"> </w:t>
      </w:r>
      <w:r w:rsidR="0056742E">
        <w:rPr>
          <w:rFonts w:ascii="Times New Roman" w:hAnsi="Times New Roman"/>
          <w:spacing w:val="-2"/>
          <w:sz w:val="22"/>
        </w:rPr>
        <w:t>I Arthurs</w:t>
      </w:r>
      <w:r w:rsidR="00A54127">
        <w:rPr>
          <w:rFonts w:ascii="Times New Roman" w:hAnsi="Times New Roman"/>
          <w:spacing w:val="-2"/>
          <w:sz w:val="22"/>
        </w:rPr>
        <w:t xml:space="preserve"> </w:t>
      </w:r>
      <w:r w:rsidR="00D54A4C">
        <w:rPr>
          <w:rFonts w:ascii="Times New Roman" w:hAnsi="Times New Roman"/>
          <w:spacing w:val="-2"/>
          <w:sz w:val="22"/>
        </w:rPr>
        <w:t>and Linda Canty</w:t>
      </w:r>
      <w:r w:rsidR="00A129AD">
        <w:rPr>
          <w:rFonts w:ascii="Times New Roman" w:hAnsi="Times New Roman"/>
          <w:spacing w:val="-2"/>
          <w:sz w:val="22"/>
        </w:rPr>
        <w:t xml:space="preserve"> (IOA)</w:t>
      </w:r>
      <w:r w:rsidR="00A54127">
        <w:rPr>
          <w:rFonts w:ascii="Times New Roman" w:hAnsi="Times New Roman"/>
          <w:spacing w:val="-2"/>
          <w:sz w:val="22"/>
        </w:rPr>
        <w:t xml:space="preserve">    </w:t>
      </w:r>
    </w:p>
    <w:p w14:paraId="64476615" w14:textId="77777777" w:rsidR="00C961BF" w:rsidRDefault="00C961BF">
      <w:pPr>
        <w:suppressAutoHyphens/>
        <w:ind w:right="-472"/>
        <w:jc w:val="both"/>
        <w:rPr>
          <w:rFonts w:ascii="Times New Roman" w:hAnsi="Times New Roman"/>
          <w:spacing w:val="-2"/>
          <w:sz w:val="22"/>
        </w:rPr>
      </w:pPr>
    </w:p>
    <w:p w14:paraId="22241231" w14:textId="77777777" w:rsidR="00C961BF" w:rsidRDefault="00C961BF">
      <w:pPr>
        <w:suppressAutoHyphens/>
        <w:ind w:right="-472"/>
        <w:jc w:val="both"/>
        <w:rPr>
          <w:rFonts w:ascii="Times New Roman" w:hAnsi="Times New Roman"/>
          <w:spacing w:val="-2"/>
          <w:sz w:val="22"/>
        </w:rPr>
      </w:pPr>
    </w:p>
    <w:p w14:paraId="5CDA9E1E" w14:textId="77777777" w:rsidR="00C961BF" w:rsidRDefault="00C961BF">
      <w:pPr>
        <w:pStyle w:val="BodyText"/>
        <w:numPr>
          <w:ilvl w:val="0"/>
          <w:numId w:val="2"/>
        </w:numPr>
        <w:tabs>
          <w:tab w:val="left" w:pos="709"/>
        </w:tabs>
        <w:ind w:left="709" w:right="-472" w:hanging="709"/>
        <w:jc w:val="both"/>
      </w:pPr>
      <w:r>
        <w:t xml:space="preserve">Minutes of the </w:t>
      </w:r>
      <w:r w:rsidR="0056742E">
        <w:t>Twenty-Fifth</w:t>
      </w:r>
      <w:r>
        <w:t xml:space="preserve"> AGM of the Group held </w:t>
      </w:r>
      <w:r w:rsidR="0056742E">
        <w:t>by Zoom</w:t>
      </w:r>
      <w:r w:rsidR="00503452">
        <w:t xml:space="preserve"> </w:t>
      </w:r>
      <w:r>
        <w:t xml:space="preserve">on </w:t>
      </w:r>
      <w:r w:rsidR="0056742E">
        <w:t>Thursday 8 October 2020</w:t>
      </w:r>
    </w:p>
    <w:p w14:paraId="49F0C734" w14:textId="77777777" w:rsidR="00C961BF" w:rsidRDefault="00C961BF">
      <w:pPr>
        <w:suppressAutoHyphens/>
        <w:ind w:left="709" w:right="-472" w:hanging="709"/>
        <w:jc w:val="both"/>
        <w:rPr>
          <w:rFonts w:ascii="Times New Roman" w:hAnsi="Times New Roman"/>
          <w:spacing w:val="-2"/>
          <w:sz w:val="22"/>
        </w:rPr>
      </w:pPr>
    </w:p>
    <w:p w14:paraId="3516FBB8" w14:textId="77777777" w:rsidR="00C961BF" w:rsidRDefault="00C961BF" w:rsidP="00390B89">
      <w:pPr>
        <w:suppressAutoHyphens/>
        <w:ind w:left="709" w:right="-472" w:firstLine="11"/>
        <w:jc w:val="both"/>
        <w:rPr>
          <w:rFonts w:ascii="Times New Roman" w:hAnsi="Times New Roman"/>
          <w:spacing w:val="-2"/>
          <w:sz w:val="22"/>
        </w:rPr>
      </w:pPr>
      <w:r>
        <w:rPr>
          <w:rFonts w:ascii="Times New Roman" w:hAnsi="Times New Roman"/>
          <w:spacing w:val="-2"/>
          <w:sz w:val="22"/>
        </w:rPr>
        <w:t>(1)</w:t>
      </w:r>
      <w:r>
        <w:rPr>
          <w:rFonts w:ascii="Times New Roman" w:hAnsi="Times New Roman"/>
          <w:spacing w:val="-2"/>
          <w:sz w:val="22"/>
        </w:rPr>
        <w:tab/>
        <w:t>The minutes were approved without correction</w:t>
      </w:r>
      <w:r w:rsidR="00390B89">
        <w:rPr>
          <w:rFonts w:ascii="Times New Roman" w:hAnsi="Times New Roman"/>
          <w:spacing w:val="-2"/>
          <w:sz w:val="22"/>
        </w:rPr>
        <w:t xml:space="preserve"> – Proposer Simon Bull, Seconded Giles Parker. The Chairman will sign and lodge with the IOA.</w:t>
      </w:r>
    </w:p>
    <w:p w14:paraId="4DC395EA" w14:textId="77777777" w:rsidR="00C961BF" w:rsidRDefault="00C961BF">
      <w:pPr>
        <w:suppressAutoHyphens/>
        <w:ind w:right="-472"/>
        <w:jc w:val="both"/>
        <w:rPr>
          <w:rFonts w:ascii="Times New Roman" w:hAnsi="Times New Roman"/>
          <w:spacing w:val="-2"/>
          <w:sz w:val="22"/>
        </w:rPr>
      </w:pPr>
    </w:p>
    <w:p w14:paraId="635B0434" w14:textId="77777777" w:rsidR="00C961BF" w:rsidRDefault="00C961BF">
      <w:pPr>
        <w:suppressAutoHyphens/>
        <w:ind w:right="-472"/>
        <w:jc w:val="both"/>
        <w:rPr>
          <w:rFonts w:ascii="Times New Roman" w:hAnsi="Times New Roman"/>
          <w:spacing w:val="-2"/>
          <w:sz w:val="22"/>
        </w:rPr>
      </w:pPr>
    </w:p>
    <w:p w14:paraId="35BD22B2" w14:textId="77777777" w:rsidR="00C961BF" w:rsidRDefault="00C961BF">
      <w:pPr>
        <w:pStyle w:val="Heading1"/>
        <w:ind w:right="-472"/>
        <w:rPr>
          <w:rFonts w:ascii="Times New Roman" w:hAnsi="Times New Roman"/>
        </w:rPr>
      </w:pPr>
      <w:r>
        <w:rPr>
          <w:rFonts w:ascii="Times New Roman" w:hAnsi="Times New Roman"/>
        </w:rPr>
        <w:t>3</w:t>
      </w:r>
      <w:r>
        <w:rPr>
          <w:rFonts w:ascii="Times New Roman" w:hAnsi="Times New Roman"/>
        </w:rPr>
        <w:tab/>
        <w:t>Matters arising</w:t>
      </w:r>
    </w:p>
    <w:p w14:paraId="33E8DE68" w14:textId="77777777" w:rsidR="00C961BF" w:rsidRDefault="00C961BF">
      <w:pPr>
        <w:suppressAutoHyphens/>
        <w:ind w:right="-472"/>
        <w:jc w:val="both"/>
        <w:rPr>
          <w:rFonts w:ascii="Times New Roman" w:hAnsi="Times New Roman"/>
          <w:spacing w:val="-2"/>
          <w:sz w:val="22"/>
        </w:rPr>
      </w:pPr>
    </w:p>
    <w:p w14:paraId="07A90A29" w14:textId="77777777" w:rsidR="00C961BF" w:rsidRDefault="00C961BF">
      <w:pPr>
        <w:suppressAutoHyphens/>
        <w:ind w:right="-472"/>
        <w:jc w:val="both"/>
        <w:rPr>
          <w:rFonts w:ascii="Times New Roman" w:hAnsi="Times New Roman"/>
          <w:spacing w:val="-2"/>
          <w:sz w:val="22"/>
        </w:rPr>
      </w:pPr>
      <w:r>
        <w:rPr>
          <w:rFonts w:ascii="Times New Roman" w:hAnsi="Times New Roman"/>
          <w:spacing w:val="-2"/>
          <w:sz w:val="22"/>
        </w:rPr>
        <w:tab/>
        <w:t>(1)</w:t>
      </w:r>
      <w:r>
        <w:rPr>
          <w:rFonts w:ascii="Times New Roman" w:hAnsi="Times New Roman"/>
          <w:spacing w:val="-2"/>
          <w:sz w:val="22"/>
        </w:rPr>
        <w:tab/>
        <w:t>There were no matters arising.</w:t>
      </w:r>
    </w:p>
    <w:p w14:paraId="7AF77A38" w14:textId="77777777" w:rsidR="00C961BF" w:rsidRDefault="00C961BF">
      <w:pPr>
        <w:suppressAutoHyphens/>
        <w:ind w:right="-472"/>
        <w:jc w:val="both"/>
        <w:rPr>
          <w:rFonts w:ascii="Times New Roman" w:hAnsi="Times New Roman"/>
          <w:spacing w:val="-2"/>
          <w:sz w:val="22"/>
        </w:rPr>
      </w:pPr>
    </w:p>
    <w:p w14:paraId="0318A072" w14:textId="77777777" w:rsidR="00C961BF" w:rsidRDefault="00C961BF">
      <w:pPr>
        <w:suppressAutoHyphens/>
        <w:ind w:right="-472"/>
        <w:jc w:val="both"/>
        <w:rPr>
          <w:rFonts w:ascii="Times New Roman" w:hAnsi="Times New Roman"/>
          <w:spacing w:val="-2"/>
          <w:sz w:val="22"/>
        </w:rPr>
      </w:pPr>
    </w:p>
    <w:p w14:paraId="62CFF0AE" w14:textId="77777777" w:rsidR="00C961BF" w:rsidRDefault="00C961BF">
      <w:pPr>
        <w:pStyle w:val="Heading1"/>
        <w:ind w:left="709" w:right="-472" w:hanging="709"/>
        <w:rPr>
          <w:rFonts w:ascii="Times New Roman" w:hAnsi="Times New Roman"/>
        </w:rPr>
      </w:pPr>
      <w:r>
        <w:rPr>
          <w:rFonts w:ascii="Times New Roman" w:hAnsi="Times New Roman"/>
        </w:rPr>
        <w:t>4</w:t>
      </w:r>
      <w:r>
        <w:rPr>
          <w:rFonts w:ascii="Times New Roman" w:hAnsi="Times New Roman"/>
        </w:rPr>
        <w:tab/>
      </w:r>
      <w:r>
        <w:t xml:space="preserve">CHAIRMAN’S REPORT FOR THE MEASUREMENT AND INSTRUMENTATION GROUP OF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ACOUSTICS</w:t>
          </w:r>
        </w:smartTag>
      </w:smartTag>
    </w:p>
    <w:p w14:paraId="5E51370D" w14:textId="77777777" w:rsidR="00C961BF" w:rsidRDefault="00C961BF">
      <w:pPr>
        <w:suppressAutoHyphens/>
        <w:ind w:right="-472"/>
        <w:jc w:val="both"/>
        <w:rPr>
          <w:rFonts w:ascii="Times New Roman" w:hAnsi="Times New Roman"/>
          <w:spacing w:val="-2"/>
          <w:sz w:val="22"/>
        </w:rPr>
      </w:pPr>
    </w:p>
    <w:p w14:paraId="6CB9D785" w14:textId="77777777" w:rsidR="00C2575D" w:rsidRPr="00C2575D" w:rsidRDefault="00C2575D" w:rsidP="00C2575D">
      <w:pPr>
        <w:ind w:left="720" w:right="-472"/>
        <w:jc w:val="both"/>
        <w:rPr>
          <w:b/>
          <w:sz w:val="22"/>
        </w:rPr>
      </w:pPr>
      <w:r w:rsidRPr="00C2575D">
        <w:rPr>
          <w:b/>
          <w:sz w:val="22"/>
        </w:rPr>
        <w:t xml:space="preserve">For the period </w:t>
      </w:r>
      <w:r w:rsidR="0056742E">
        <w:rPr>
          <w:b/>
          <w:sz w:val="22"/>
        </w:rPr>
        <w:t>October</w:t>
      </w:r>
      <w:r w:rsidRPr="00C2575D">
        <w:rPr>
          <w:b/>
          <w:sz w:val="22"/>
        </w:rPr>
        <w:t xml:space="preserve"> 20</w:t>
      </w:r>
      <w:r w:rsidR="0056742E">
        <w:rPr>
          <w:b/>
          <w:sz w:val="22"/>
        </w:rPr>
        <w:t>20</w:t>
      </w:r>
      <w:r w:rsidRPr="00C2575D">
        <w:rPr>
          <w:b/>
          <w:sz w:val="22"/>
        </w:rPr>
        <w:t xml:space="preserve"> to </w:t>
      </w:r>
      <w:r w:rsidR="0056742E">
        <w:rPr>
          <w:b/>
          <w:sz w:val="22"/>
        </w:rPr>
        <w:t>December 2021</w:t>
      </w:r>
      <w:r w:rsidRPr="00C2575D">
        <w:rPr>
          <w:b/>
          <w:sz w:val="22"/>
        </w:rPr>
        <w:t>.</w:t>
      </w:r>
    </w:p>
    <w:p w14:paraId="308DF570" w14:textId="77777777" w:rsidR="00C2575D" w:rsidRPr="00C2575D" w:rsidRDefault="00C2575D" w:rsidP="00C2575D">
      <w:pPr>
        <w:ind w:left="720" w:right="-472"/>
        <w:jc w:val="both"/>
        <w:rPr>
          <w:b/>
          <w:sz w:val="22"/>
        </w:rPr>
      </w:pPr>
    </w:p>
    <w:p w14:paraId="1C349863" w14:textId="77777777" w:rsidR="00CD2F49" w:rsidRPr="00CD2F49" w:rsidRDefault="00CD2F49" w:rsidP="00CD2F49">
      <w:pPr>
        <w:ind w:left="720" w:right="-472"/>
        <w:jc w:val="both"/>
        <w:rPr>
          <w:b/>
          <w:sz w:val="22"/>
        </w:rPr>
      </w:pPr>
      <w:r w:rsidRPr="00CD2F49">
        <w:rPr>
          <w:b/>
          <w:sz w:val="22"/>
        </w:rPr>
        <w:t>During 2020/2021, the Group has organised one one-day meeting, and produced six articles for the Acoustics Bulletin</w:t>
      </w:r>
    </w:p>
    <w:p w14:paraId="28C6C052" w14:textId="77777777" w:rsidR="00CD2F49" w:rsidRPr="00CD2F49" w:rsidRDefault="00CD2F49" w:rsidP="00CD2F49">
      <w:pPr>
        <w:ind w:left="720" w:right="-472"/>
        <w:jc w:val="both"/>
        <w:rPr>
          <w:b/>
          <w:sz w:val="22"/>
        </w:rPr>
      </w:pPr>
    </w:p>
    <w:p w14:paraId="6BCCBFA9" w14:textId="77777777" w:rsidR="00CD2F49" w:rsidRPr="00CD2F49" w:rsidRDefault="00CD2F49" w:rsidP="00CD2F49">
      <w:pPr>
        <w:ind w:left="720" w:right="-472"/>
        <w:jc w:val="both"/>
        <w:rPr>
          <w:b/>
          <w:sz w:val="22"/>
        </w:rPr>
      </w:pPr>
      <w:r w:rsidRPr="00CD2F49">
        <w:rPr>
          <w:b/>
          <w:sz w:val="22"/>
        </w:rPr>
        <w:t>The one-day meeting was held via Zoom in June 2021 using a new format called ‘Ask the Expert’. Designed as a forum for members to ask burning questions about sound &amp; vibration instrumentation, over 70 members registered, making for a lively session. Chaired by Simon Bull, the panel included Mark Dowie, Martin Armstrong and Tony Higgins, to whom I send my thanks. The outcome of the meeting has been reported in the most recent Bulletin and a key question on MEMS microphones has generated a new Instrumentation Corner article in the next Bulletin.</w:t>
      </w:r>
    </w:p>
    <w:p w14:paraId="28E1A73D" w14:textId="77777777" w:rsidR="00CD2F49" w:rsidRPr="00CD2F49" w:rsidRDefault="00CD2F49" w:rsidP="00CD2F49">
      <w:pPr>
        <w:ind w:left="720" w:right="-472"/>
        <w:jc w:val="both"/>
        <w:rPr>
          <w:b/>
          <w:sz w:val="22"/>
        </w:rPr>
      </w:pPr>
    </w:p>
    <w:p w14:paraId="73D997EA" w14:textId="77777777" w:rsidR="00CD2F49" w:rsidRPr="00CD2F49" w:rsidRDefault="00CD2F49" w:rsidP="00CD2F49">
      <w:pPr>
        <w:ind w:left="720" w:right="-472"/>
        <w:jc w:val="both"/>
        <w:rPr>
          <w:b/>
          <w:sz w:val="22"/>
        </w:rPr>
      </w:pPr>
      <w:r w:rsidRPr="00CD2F49">
        <w:rPr>
          <w:b/>
          <w:sz w:val="22"/>
        </w:rPr>
        <w:t>A follow-up meeting is planned for February 2022, and it is hoped that the format can be developed further.</w:t>
      </w:r>
    </w:p>
    <w:p w14:paraId="7DA5D428" w14:textId="77777777" w:rsidR="00CD2F49" w:rsidRPr="00CD2F49" w:rsidRDefault="00CD2F49" w:rsidP="00CD2F49">
      <w:pPr>
        <w:ind w:left="720" w:right="-472"/>
        <w:jc w:val="both"/>
        <w:rPr>
          <w:b/>
          <w:sz w:val="22"/>
        </w:rPr>
      </w:pPr>
    </w:p>
    <w:p w14:paraId="5DC8EEF3" w14:textId="77777777" w:rsidR="00CD2F49" w:rsidRPr="00CD2F49" w:rsidRDefault="00CD2F49" w:rsidP="00CD2F49">
      <w:pPr>
        <w:ind w:left="720" w:right="-472"/>
        <w:jc w:val="both"/>
        <w:rPr>
          <w:b/>
          <w:sz w:val="22"/>
        </w:rPr>
      </w:pPr>
      <w:r w:rsidRPr="00CD2F49">
        <w:rPr>
          <w:b/>
          <w:sz w:val="22"/>
        </w:rPr>
        <w:t xml:space="preserve">Over the past year, the Group’s Committee members have continued to contribute to Instrumentation Corner, the latest being No 73 in the November/December 2021 issue, covering vibration instrumentation and measurement guidance, by Martin Armstrong. Other issues covered Measurement of traffic noise during lockdown by Tony Higgins; Testing of low-cost sound level meters to BS EN 61672 Part 3, by John Campbell &amp; Martin Williams; Measurement of Peak Particle Velocity by Steven Cawser; and Health &amp; Cost benefits of </w:t>
      </w:r>
      <w:r w:rsidRPr="00CD2F49">
        <w:rPr>
          <w:b/>
          <w:sz w:val="22"/>
        </w:rPr>
        <w:lastRenderedPageBreak/>
        <w:t>Highways Noise Barriers by Giles Parker.</w:t>
      </w:r>
    </w:p>
    <w:p w14:paraId="0083DA31" w14:textId="77777777" w:rsidR="00CD2F49" w:rsidRPr="00CD2F49" w:rsidRDefault="00CD2F49" w:rsidP="00CD2F49">
      <w:pPr>
        <w:ind w:left="720" w:right="-472"/>
        <w:jc w:val="both"/>
        <w:rPr>
          <w:b/>
          <w:sz w:val="22"/>
        </w:rPr>
      </w:pPr>
    </w:p>
    <w:p w14:paraId="5D562B38" w14:textId="77777777" w:rsidR="00CD2F49" w:rsidRPr="00CD2F49" w:rsidRDefault="00CD2F49" w:rsidP="00CD2F49">
      <w:pPr>
        <w:ind w:left="720" w:right="-472"/>
        <w:jc w:val="both"/>
        <w:rPr>
          <w:b/>
          <w:sz w:val="22"/>
        </w:rPr>
      </w:pPr>
      <w:r w:rsidRPr="00CD2F49">
        <w:rPr>
          <w:b/>
          <w:sz w:val="22"/>
        </w:rPr>
        <w:t>All of these papers form a historical reference section which can be accessed in the M&amp;I group pages of the IOA website. A full schedule is planned going forward, but we welcome suggestions for future subject matters.</w:t>
      </w:r>
    </w:p>
    <w:p w14:paraId="4DC4DDA2" w14:textId="77777777" w:rsidR="00CD2F49" w:rsidRPr="00CD2F49" w:rsidRDefault="00CD2F49" w:rsidP="00CD2F49">
      <w:pPr>
        <w:ind w:left="720" w:right="-472"/>
        <w:jc w:val="both"/>
        <w:rPr>
          <w:b/>
          <w:sz w:val="22"/>
        </w:rPr>
      </w:pPr>
    </w:p>
    <w:p w14:paraId="14777070" w14:textId="77777777" w:rsidR="00CD2F49" w:rsidRPr="00CD2F49" w:rsidRDefault="00CD2F49" w:rsidP="00CD2F49">
      <w:pPr>
        <w:ind w:left="720" w:right="-472"/>
        <w:jc w:val="both"/>
        <w:rPr>
          <w:b/>
          <w:sz w:val="22"/>
        </w:rPr>
      </w:pPr>
      <w:r w:rsidRPr="00CD2F49">
        <w:rPr>
          <w:b/>
          <w:sz w:val="22"/>
        </w:rPr>
        <w:t>2021 sees the year that one of our founding members and first chairman, Richard Tyler, steps down from the committee, after more than 20 years’ service. It’s fair to say that the group has got where it is today thanks to Richard, and his contributions will be missed.</w:t>
      </w:r>
    </w:p>
    <w:p w14:paraId="45213155" w14:textId="77777777" w:rsidR="00CD2F49" w:rsidRPr="00CD2F49" w:rsidRDefault="00CD2F49" w:rsidP="00CD2F49">
      <w:pPr>
        <w:ind w:left="720" w:right="-472"/>
        <w:jc w:val="both"/>
        <w:rPr>
          <w:b/>
          <w:sz w:val="22"/>
        </w:rPr>
      </w:pPr>
    </w:p>
    <w:p w14:paraId="256E7002" w14:textId="77777777" w:rsidR="00CD2F49" w:rsidRPr="00CD2F49" w:rsidRDefault="00CD2F49" w:rsidP="00CD2F49">
      <w:pPr>
        <w:ind w:left="720" w:right="-472"/>
        <w:jc w:val="both"/>
        <w:rPr>
          <w:b/>
          <w:sz w:val="22"/>
        </w:rPr>
      </w:pPr>
      <w:r w:rsidRPr="00CD2F49">
        <w:rPr>
          <w:b/>
          <w:sz w:val="22"/>
        </w:rPr>
        <w:t xml:space="preserve">My thanks go, as ever, to all members of the Committee for the active roles they take in all aspects of the Group’s activities. </w:t>
      </w:r>
    </w:p>
    <w:p w14:paraId="18CBC64F" w14:textId="77777777" w:rsidR="00CD2F49" w:rsidRPr="00CD2F49" w:rsidRDefault="00CD2F49" w:rsidP="00CD2F49">
      <w:pPr>
        <w:ind w:left="720" w:right="-472"/>
        <w:jc w:val="both"/>
        <w:rPr>
          <w:b/>
          <w:sz w:val="22"/>
        </w:rPr>
      </w:pPr>
    </w:p>
    <w:p w14:paraId="18D13D94" w14:textId="370B420F" w:rsidR="0056742E" w:rsidRDefault="00CD2F49" w:rsidP="00CD2F49">
      <w:pPr>
        <w:ind w:left="720" w:right="-472"/>
        <w:jc w:val="both"/>
        <w:rPr>
          <w:b/>
          <w:sz w:val="22"/>
        </w:rPr>
      </w:pPr>
      <w:r w:rsidRPr="00CD2F49">
        <w:rPr>
          <w:b/>
          <w:sz w:val="22"/>
        </w:rPr>
        <w:t>Lastly, I would like to extend my best wishes to our honorary secretary, Sue Dowson, as she recovers from illness, and we look forward to seeing her back in action next year.</w:t>
      </w:r>
    </w:p>
    <w:p w14:paraId="45F2068D" w14:textId="77777777" w:rsidR="00CD2F49" w:rsidRPr="00C2575D" w:rsidRDefault="00CD2F49" w:rsidP="00CD2F49">
      <w:pPr>
        <w:ind w:left="720" w:right="-472"/>
        <w:jc w:val="both"/>
        <w:rPr>
          <w:b/>
          <w:sz w:val="22"/>
        </w:rPr>
      </w:pPr>
    </w:p>
    <w:p w14:paraId="2E341FBF" w14:textId="77777777" w:rsidR="00C2575D" w:rsidRPr="00C2575D" w:rsidRDefault="0056742E" w:rsidP="00C2575D">
      <w:pPr>
        <w:ind w:left="720" w:right="-472"/>
        <w:jc w:val="both"/>
        <w:rPr>
          <w:b/>
          <w:sz w:val="22"/>
        </w:rPr>
      </w:pPr>
      <w:r>
        <w:rPr>
          <w:b/>
          <w:sz w:val="22"/>
        </w:rPr>
        <w:t>John Shelton</w:t>
      </w:r>
    </w:p>
    <w:p w14:paraId="20B2B915" w14:textId="77777777" w:rsidR="00C961BF" w:rsidRDefault="00C2575D" w:rsidP="00C2575D">
      <w:pPr>
        <w:ind w:left="720" w:right="-472"/>
        <w:jc w:val="both"/>
      </w:pPr>
      <w:r w:rsidRPr="00C2575D">
        <w:rPr>
          <w:b/>
          <w:sz w:val="22"/>
        </w:rPr>
        <w:t>Chairman, Measurement and Instrumentation Group, The Institute of Acoustics.</w:t>
      </w:r>
    </w:p>
    <w:p w14:paraId="0373142E" w14:textId="77777777" w:rsidR="00C961BF" w:rsidRDefault="00C961BF">
      <w:pPr>
        <w:suppressAutoHyphens/>
        <w:ind w:right="-472"/>
        <w:jc w:val="both"/>
        <w:rPr>
          <w:rFonts w:ascii="Times New Roman" w:hAnsi="Times New Roman"/>
          <w:spacing w:val="-2"/>
          <w:sz w:val="22"/>
        </w:rPr>
      </w:pPr>
    </w:p>
    <w:p w14:paraId="70D9C901" w14:textId="77777777" w:rsidR="00C961BF" w:rsidRDefault="00C961BF">
      <w:pPr>
        <w:pStyle w:val="Heading1"/>
        <w:ind w:right="-472"/>
        <w:rPr>
          <w:rFonts w:ascii="Times New Roman" w:hAnsi="Times New Roman"/>
        </w:rPr>
      </w:pPr>
      <w:r>
        <w:rPr>
          <w:rFonts w:ascii="Times New Roman" w:hAnsi="Times New Roman"/>
        </w:rPr>
        <w:t>5</w:t>
      </w:r>
      <w:r>
        <w:rPr>
          <w:rFonts w:ascii="Times New Roman" w:hAnsi="Times New Roman"/>
        </w:rPr>
        <w:tab/>
        <w:t>Election of Group Committee</w:t>
      </w:r>
    </w:p>
    <w:p w14:paraId="6E011037" w14:textId="77777777" w:rsidR="00C961BF" w:rsidRDefault="00C961BF">
      <w:pPr>
        <w:suppressAutoHyphens/>
        <w:ind w:right="-472"/>
        <w:jc w:val="both"/>
        <w:rPr>
          <w:rFonts w:ascii="Times New Roman" w:hAnsi="Times New Roman"/>
          <w:spacing w:val="-2"/>
          <w:sz w:val="22"/>
        </w:rPr>
      </w:pPr>
    </w:p>
    <w:p w14:paraId="39D7FAB4" w14:textId="77777777" w:rsidR="00390B89" w:rsidRDefault="00EC535A" w:rsidP="00C2575D">
      <w:pPr>
        <w:numPr>
          <w:ilvl w:val="0"/>
          <w:numId w:val="3"/>
        </w:numPr>
        <w:tabs>
          <w:tab w:val="left" w:pos="1080"/>
        </w:tabs>
        <w:suppressAutoHyphens/>
        <w:ind w:right="-472"/>
        <w:jc w:val="both"/>
        <w:rPr>
          <w:rFonts w:ascii="Times New Roman" w:hAnsi="Times New Roman"/>
          <w:spacing w:val="-2"/>
          <w:sz w:val="22"/>
        </w:rPr>
      </w:pPr>
      <w:r>
        <w:rPr>
          <w:rFonts w:ascii="Times New Roman" w:hAnsi="Times New Roman"/>
          <w:spacing w:val="-2"/>
          <w:sz w:val="22"/>
        </w:rPr>
        <w:t>The following members resign</w:t>
      </w:r>
      <w:r w:rsidR="007C22C4">
        <w:rPr>
          <w:rFonts w:ascii="Times New Roman" w:hAnsi="Times New Roman"/>
          <w:spacing w:val="-2"/>
          <w:sz w:val="22"/>
        </w:rPr>
        <w:t>ed</w:t>
      </w:r>
      <w:r>
        <w:rPr>
          <w:rFonts w:ascii="Times New Roman" w:hAnsi="Times New Roman"/>
          <w:spacing w:val="-2"/>
          <w:sz w:val="22"/>
        </w:rPr>
        <w:t xml:space="preserve"> from the Specialist Group Committee</w:t>
      </w:r>
      <w:r w:rsidR="007C22C4">
        <w:rPr>
          <w:rFonts w:ascii="Times New Roman" w:hAnsi="Times New Roman"/>
          <w:spacing w:val="-2"/>
          <w:sz w:val="22"/>
        </w:rPr>
        <w:t>:</w:t>
      </w:r>
      <w:r>
        <w:rPr>
          <w:rFonts w:ascii="Times New Roman" w:hAnsi="Times New Roman"/>
          <w:spacing w:val="-2"/>
          <w:sz w:val="22"/>
        </w:rPr>
        <w:t xml:space="preserve"> Ben Piper and Richard Tyler.  The Chairman thanked both for their work over many years </w:t>
      </w:r>
      <w:r w:rsidR="00065D6B">
        <w:rPr>
          <w:rFonts w:ascii="Times New Roman" w:hAnsi="Times New Roman"/>
          <w:spacing w:val="-2"/>
          <w:sz w:val="22"/>
        </w:rPr>
        <w:t xml:space="preserve">along </w:t>
      </w:r>
      <w:r>
        <w:rPr>
          <w:rFonts w:ascii="Times New Roman" w:hAnsi="Times New Roman"/>
          <w:spacing w:val="-2"/>
          <w:sz w:val="22"/>
        </w:rPr>
        <w:t xml:space="preserve">with recognising the involvement of Richard Tyler as the founding Chairman of the Group. </w:t>
      </w:r>
    </w:p>
    <w:p w14:paraId="2DB99472" w14:textId="77777777" w:rsidR="00EC535A" w:rsidRDefault="00EC535A" w:rsidP="00EC535A">
      <w:pPr>
        <w:tabs>
          <w:tab w:val="left" w:pos="1080"/>
        </w:tabs>
        <w:suppressAutoHyphens/>
        <w:ind w:left="720" w:right="-472"/>
        <w:jc w:val="both"/>
        <w:rPr>
          <w:rFonts w:ascii="Times New Roman" w:hAnsi="Times New Roman"/>
          <w:spacing w:val="-2"/>
          <w:sz w:val="22"/>
        </w:rPr>
      </w:pPr>
    </w:p>
    <w:p w14:paraId="4380B713" w14:textId="77777777" w:rsidR="003601FF" w:rsidRDefault="003601FF" w:rsidP="003601FF">
      <w:pPr>
        <w:numPr>
          <w:ilvl w:val="0"/>
          <w:numId w:val="3"/>
        </w:numPr>
        <w:tabs>
          <w:tab w:val="left" w:pos="1080"/>
        </w:tabs>
        <w:suppressAutoHyphens/>
        <w:ind w:right="-472"/>
        <w:jc w:val="both"/>
        <w:rPr>
          <w:rFonts w:ascii="Times New Roman" w:hAnsi="Times New Roman"/>
          <w:spacing w:val="-2"/>
          <w:sz w:val="22"/>
        </w:rPr>
      </w:pPr>
      <w:r>
        <w:rPr>
          <w:rFonts w:ascii="Times New Roman" w:hAnsi="Times New Roman"/>
          <w:spacing w:val="-2"/>
          <w:sz w:val="22"/>
        </w:rPr>
        <w:t xml:space="preserve">John Campbell and Mark Dowie, having completed their three-year terms, stood down.  To fill the vacancies Martin Armstrong proposed and Simon Bull seconded, that John Campbell and Mark Dowie </w:t>
      </w:r>
      <w:r w:rsidRPr="00996481">
        <w:rPr>
          <w:szCs w:val="24"/>
        </w:rPr>
        <w:t>be re-elected</w:t>
      </w:r>
      <w:r>
        <w:rPr>
          <w:szCs w:val="24"/>
        </w:rPr>
        <w:t xml:space="preserve"> to the Committee for a </w:t>
      </w:r>
      <w:r w:rsidR="006700BB">
        <w:rPr>
          <w:szCs w:val="24"/>
        </w:rPr>
        <w:t xml:space="preserve">further </w:t>
      </w:r>
      <w:r>
        <w:rPr>
          <w:szCs w:val="24"/>
        </w:rPr>
        <w:t>three-year term</w:t>
      </w:r>
      <w:r>
        <w:rPr>
          <w:rFonts w:ascii="Times New Roman" w:hAnsi="Times New Roman"/>
          <w:spacing w:val="-2"/>
          <w:sz w:val="22"/>
        </w:rPr>
        <w:t>. This was carried unanimously and both were duly re-elected on to the committee.</w:t>
      </w:r>
    </w:p>
    <w:p w14:paraId="3BFC2FB1" w14:textId="77777777" w:rsidR="003601FF" w:rsidRDefault="003601FF" w:rsidP="003601FF">
      <w:pPr>
        <w:pStyle w:val="ListParagraph"/>
        <w:rPr>
          <w:rFonts w:ascii="Times New Roman" w:hAnsi="Times New Roman"/>
          <w:spacing w:val="-2"/>
          <w:sz w:val="22"/>
        </w:rPr>
      </w:pPr>
    </w:p>
    <w:p w14:paraId="54BE6055" w14:textId="77777777" w:rsidR="003601FF" w:rsidRDefault="003601FF" w:rsidP="003601FF">
      <w:pPr>
        <w:numPr>
          <w:ilvl w:val="0"/>
          <w:numId w:val="3"/>
        </w:numPr>
        <w:tabs>
          <w:tab w:val="left" w:pos="1080"/>
        </w:tabs>
        <w:suppressAutoHyphens/>
        <w:ind w:right="-472"/>
        <w:jc w:val="both"/>
        <w:rPr>
          <w:rFonts w:ascii="Times New Roman" w:hAnsi="Times New Roman"/>
          <w:spacing w:val="-2"/>
          <w:sz w:val="22"/>
        </w:rPr>
      </w:pPr>
      <w:r>
        <w:rPr>
          <w:rFonts w:ascii="Times New Roman" w:hAnsi="Times New Roman"/>
          <w:spacing w:val="-2"/>
          <w:sz w:val="22"/>
        </w:rPr>
        <w:t>To fill the remaining vacancies on the</w:t>
      </w:r>
      <w:r w:rsidR="006700BB">
        <w:rPr>
          <w:rFonts w:ascii="Times New Roman" w:hAnsi="Times New Roman"/>
          <w:spacing w:val="-2"/>
          <w:sz w:val="22"/>
        </w:rPr>
        <w:t xml:space="preserve"> </w:t>
      </w:r>
      <w:r>
        <w:rPr>
          <w:rFonts w:ascii="Times New Roman" w:hAnsi="Times New Roman"/>
          <w:spacing w:val="-2"/>
          <w:sz w:val="22"/>
        </w:rPr>
        <w:t>Committee</w:t>
      </w:r>
      <w:r w:rsidR="006700BB">
        <w:rPr>
          <w:rFonts w:ascii="Times New Roman" w:hAnsi="Times New Roman"/>
          <w:spacing w:val="-2"/>
          <w:sz w:val="22"/>
        </w:rPr>
        <w:t xml:space="preserve"> the co-opted members Steve Cawser and Daren Wallis were nominated for election as members of the Specialist Group Committee. Martin Armstrong proposed and Giles Parker seconded that Steve Cawser and Daren Wallis be elected to </w:t>
      </w:r>
      <w:r w:rsidR="006700BB">
        <w:rPr>
          <w:szCs w:val="24"/>
        </w:rPr>
        <w:t>the Committee for a three-year term.</w:t>
      </w:r>
      <w:r>
        <w:rPr>
          <w:rFonts w:ascii="Times New Roman" w:hAnsi="Times New Roman"/>
          <w:spacing w:val="-2"/>
          <w:sz w:val="22"/>
        </w:rPr>
        <w:t xml:space="preserve"> </w:t>
      </w:r>
      <w:r w:rsidR="006700BB">
        <w:rPr>
          <w:rFonts w:ascii="Times New Roman" w:hAnsi="Times New Roman"/>
          <w:spacing w:val="-2"/>
          <w:sz w:val="22"/>
        </w:rPr>
        <w:t>This was carried unanimously and both were duly elected on to the committee.</w:t>
      </w:r>
    </w:p>
    <w:p w14:paraId="26827E36" w14:textId="77777777" w:rsidR="006700BB" w:rsidRDefault="006700BB" w:rsidP="006700BB">
      <w:pPr>
        <w:pStyle w:val="ListParagraph"/>
        <w:rPr>
          <w:rFonts w:ascii="Times New Roman" w:hAnsi="Times New Roman"/>
          <w:spacing w:val="-2"/>
          <w:sz w:val="22"/>
        </w:rPr>
      </w:pPr>
    </w:p>
    <w:p w14:paraId="7730B594" w14:textId="77777777" w:rsidR="006700BB" w:rsidRDefault="00171EF8" w:rsidP="003601FF">
      <w:pPr>
        <w:numPr>
          <w:ilvl w:val="0"/>
          <w:numId w:val="3"/>
        </w:numPr>
        <w:tabs>
          <w:tab w:val="left" w:pos="1080"/>
        </w:tabs>
        <w:suppressAutoHyphens/>
        <w:ind w:right="-472"/>
        <w:jc w:val="both"/>
        <w:rPr>
          <w:rFonts w:ascii="Times New Roman" w:hAnsi="Times New Roman"/>
          <w:spacing w:val="-2"/>
          <w:sz w:val="22"/>
        </w:rPr>
      </w:pPr>
      <w:r>
        <w:rPr>
          <w:rFonts w:ascii="Times New Roman" w:hAnsi="Times New Roman"/>
          <w:spacing w:val="-2"/>
          <w:sz w:val="22"/>
        </w:rPr>
        <w:t xml:space="preserve">Martin Williams </w:t>
      </w:r>
      <w:r w:rsidR="001048E2">
        <w:rPr>
          <w:rFonts w:ascii="Times New Roman" w:hAnsi="Times New Roman"/>
          <w:spacing w:val="-2"/>
          <w:sz w:val="22"/>
        </w:rPr>
        <w:t>had</w:t>
      </w:r>
      <w:r>
        <w:rPr>
          <w:rFonts w:ascii="Times New Roman" w:hAnsi="Times New Roman"/>
          <w:spacing w:val="-2"/>
          <w:sz w:val="22"/>
        </w:rPr>
        <w:t xml:space="preserve"> down as a co-opted member. Martin Armstrong </w:t>
      </w:r>
      <w:r w:rsidR="00B2572C">
        <w:rPr>
          <w:szCs w:val="24"/>
        </w:rPr>
        <w:t xml:space="preserve">expressed a wish to remain on the Committee for the next year only. </w:t>
      </w:r>
      <w:r>
        <w:rPr>
          <w:rFonts w:ascii="Times New Roman" w:hAnsi="Times New Roman"/>
          <w:spacing w:val="-2"/>
          <w:sz w:val="22"/>
        </w:rPr>
        <w:t>Ian Arthurs and Charles Greene were</w:t>
      </w:r>
      <w:r w:rsidR="00B2572C">
        <w:rPr>
          <w:rFonts w:ascii="Times New Roman" w:hAnsi="Times New Roman"/>
          <w:spacing w:val="-2"/>
          <w:sz w:val="22"/>
        </w:rPr>
        <w:t xml:space="preserve"> co-opted on to the committee.</w:t>
      </w:r>
      <w:r>
        <w:rPr>
          <w:rFonts w:ascii="Times New Roman" w:hAnsi="Times New Roman"/>
          <w:spacing w:val="-2"/>
          <w:sz w:val="22"/>
        </w:rPr>
        <w:t xml:space="preserve"> John Shelton </w:t>
      </w:r>
      <w:r w:rsidR="00B2572C">
        <w:rPr>
          <w:rFonts w:ascii="Times New Roman" w:hAnsi="Times New Roman"/>
          <w:spacing w:val="-2"/>
          <w:sz w:val="22"/>
        </w:rPr>
        <w:t>proposed and</w:t>
      </w:r>
      <w:r>
        <w:rPr>
          <w:rFonts w:ascii="Times New Roman" w:hAnsi="Times New Roman"/>
          <w:spacing w:val="-2"/>
          <w:sz w:val="22"/>
        </w:rPr>
        <w:t xml:space="preserve"> Steve Cawser </w:t>
      </w:r>
      <w:r w:rsidR="00B2572C">
        <w:rPr>
          <w:rFonts w:ascii="Times New Roman" w:hAnsi="Times New Roman"/>
          <w:spacing w:val="-2"/>
          <w:sz w:val="22"/>
        </w:rPr>
        <w:t>seconded that Martin Armstrong, Ian Arthurs</w:t>
      </w:r>
      <w:r w:rsidR="00251B67">
        <w:rPr>
          <w:rFonts w:ascii="Times New Roman" w:hAnsi="Times New Roman"/>
          <w:spacing w:val="-2"/>
          <w:sz w:val="22"/>
        </w:rPr>
        <w:t xml:space="preserve">, </w:t>
      </w:r>
      <w:r w:rsidR="00B2572C">
        <w:rPr>
          <w:rFonts w:ascii="Times New Roman" w:hAnsi="Times New Roman"/>
          <w:spacing w:val="-2"/>
          <w:sz w:val="22"/>
        </w:rPr>
        <w:t>Charles Greene</w:t>
      </w:r>
      <w:r w:rsidR="001048E2">
        <w:rPr>
          <w:rFonts w:ascii="Times New Roman" w:hAnsi="Times New Roman"/>
          <w:spacing w:val="-2"/>
          <w:sz w:val="22"/>
        </w:rPr>
        <w:t xml:space="preserve"> and Paul McDonald</w:t>
      </w:r>
      <w:r>
        <w:rPr>
          <w:rFonts w:ascii="Times New Roman" w:hAnsi="Times New Roman"/>
          <w:spacing w:val="-2"/>
          <w:sz w:val="22"/>
        </w:rPr>
        <w:t xml:space="preserve"> be co-opted</w:t>
      </w:r>
      <w:r w:rsidRPr="00171EF8">
        <w:rPr>
          <w:rFonts w:ascii="Times New Roman" w:hAnsi="Times New Roman"/>
          <w:spacing w:val="-2"/>
          <w:sz w:val="22"/>
        </w:rPr>
        <w:t xml:space="preserve"> </w:t>
      </w:r>
      <w:r>
        <w:rPr>
          <w:rFonts w:ascii="Times New Roman" w:hAnsi="Times New Roman"/>
          <w:spacing w:val="-2"/>
          <w:sz w:val="22"/>
        </w:rPr>
        <w:t xml:space="preserve">to serve until the next AGM. </w:t>
      </w:r>
      <w:r w:rsidR="00B2572C">
        <w:rPr>
          <w:rFonts w:ascii="Times New Roman" w:hAnsi="Times New Roman"/>
          <w:spacing w:val="-2"/>
          <w:sz w:val="22"/>
        </w:rPr>
        <w:t xml:space="preserve">This was carried unanimously and all </w:t>
      </w:r>
      <w:r w:rsidR="00251B67">
        <w:rPr>
          <w:rFonts w:ascii="Times New Roman" w:hAnsi="Times New Roman"/>
          <w:spacing w:val="-2"/>
          <w:sz w:val="22"/>
        </w:rPr>
        <w:t>four</w:t>
      </w:r>
      <w:r w:rsidR="00B2572C">
        <w:rPr>
          <w:rFonts w:ascii="Times New Roman" w:hAnsi="Times New Roman"/>
          <w:spacing w:val="-2"/>
          <w:sz w:val="22"/>
        </w:rPr>
        <w:t xml:space="preserve"> were duly co-opted on to the committee.</w:t>
      </w:r>
      <w:r>
        <w:rPr>
          <w:rFonts w:ascii="Times New Roman" w:hAnsi="Times New Roman"/>
          <w:spacing w:val="-2"/>
          <w:sz w:val="22"/>
        </w:rPr>
        <w:t xml:space="preserve"> </w:t>
      </w:r>
    </w:p>
    <w:p w14:paraId="22B2F869" w14:textId="77777777" w:rsidR="003601FF" w:rsidRDefault="003601FF" w:rsidP="003601FF">
      <w:pPr>
        <w:pStyle w:val="ListParagraph"/>
        <w:rPr>
          <w:rFonts w:ascii="Times New Roman" w:hAnsi="Times New Roman"/>
          <w:spacing w:val="-2"/>
          <w:sz w:val="22"/>
        </w:rPr>
      </w:pPr>
    </w:p>
    <w:p w14:paraId="46F0A18C" w14:textId="77777777" w:rsidR="00C961BF" w:rsidRDefault="00C961BF">
      <w:pPr>
        <w:suppressAutoHyphens/>
        <w:ind w:right="-472"/>
        <w:jc w:val="both"/>
        <w:rPr>
          <w:rFonts w:ascii="Times New Roman" w:hAnsi="Times New Roman"/>
          <w:spacing w:val="-2"/>
          <w:sz w:val="22"/>
        </w:rPr>
      </w:pPr>
    </w:p>
    <w:p w14:paraId="187243B1" w14:textId="77777777" w:rsidR="00C961BF" w:rsidRDefault="00C961BF">
      <w:pPr>
        <w:suppressAutoHyphens/>
        <w:ind w:right="-472"/>
        <w:jc w:val="both"/>
        <w:rPr>
          <w:rFonts w:ascii="Times New Roman" w:hAnsi="Times New Roman"/>
          <w:b/>
          <w:spacing w:val="-2"/>
          <w:sz w:val="22"/>
        </w:rPr>
      </w:pPr>
      <w:r>
        <w:rPr>
          <w:rFonts w:ascii="Times New Roman" w:hAnsi="Times New Roman"/>
          <w:b/>
          <w:spacing w:val="-2"/>
          <w:sz w:val="22"/>
        </w:rPr>
        <w:t>6</w:t>
      </w:r>
      <w:r>
        <w:rPr>
          <w:rFonts w:ascii="Times New Roman" w:hAnsi="Times New Roman"/>
          <w:b/>
          <w:spacing w:val="-2"/>
          <w:sz w:val="22"/>
        </w:rPr>
        <w:tab/>
        <w:t>Any other business</w:t>
      </w:r>
    </w:p>
    <w:p w14:paraId="729B89E1" w14:textId="77777777" w:rsidR="00C961BF" w:rsidRDefault="00C961BF">
      <w:pPr>
        <w:suppressAutoHyphens/>
        <w:ind w:right="-472"/>
        <w:jc w:val="both"/>
        <w:rPr>
          <w:rFonts w:ascii="Times New Roman" w:hAnsi="Times New Roman"/>
          <w:spacing w:val="-2"/>
          <w:sz w:val="22"/>
        </w:rPr>
      </w:pPr>
    </w:p>
    <w:p w14:paraId="54057FDD" w14:textId="77777777" w:rsidR="00C961BF" w:rsidRDefault="00D54A4C">
      <w:pPr>
        <w:numPr>
          <w:ilvl w:val="0"/>
          <w:numId w:val="13"/>
        </w:numPr>
        <w:tabs>
          <w:tab w:val="left" w:pos="-720"/>
          <w:tab w:val="left" w:pos="1080"/>
        </w:tabs>
        <w:suppressAutoHyphens/>
        <w:ind w:right="-472"/>
        <w:jc w:val="both"/>
        <w:rPr>
          <w:rFonts w:ascii="Times New Roman" w:hAnsi="Times New Roman"/>
          <w:spacing w:val="-2"/>
          <w:sz w:val="22"/>
        </w:rPr>
      </w:pPr>
      <w:r>
        <w:rPr>
          <w:rFonts w:ascii="Times New Roman" w:hAnsi="Times New Roman"/>
          <w:spacing w:val="-2"/>
          <w:sz w:val="22"/>
        </w:rPr>
        <w:t>John Shelton</w:t>
      </w:r>
      <w:r w:rsidR="00C961BF">
        <w:rPr>
          <w:rFonts w:ascii="Times New Roman" w:hAnsi="Times New Roman"/>
          <w:spacing w:val="-2"/>
          <w:sz w:val="22"/>
        </w:rPr>
        <w:t xml:space="preserve"> was thanked for his continued Chairmanship of the Measurement &amp; Instrumentation Group Committee. Proposed by </w:t>
      </w:r>
      <w:r>
        <w:rPr>
          <w:rFonts w:ascii="Times New Roman" w:hAnsi="Times New Roman"/>
          <w:spacing w:val="-2"/>
          <w:sz w:val="22"/>
        </w:rPr>
        <w:t>IOA President Stephen Turner</w:t>
      </w:r>
      <w:r w:rsidR="00C961BF">
        <w:rPr>
          <w:rFonts w:ascii="Times New Roman" w:hAnsi="Times New Roman"/>
          <w:spacing w:val="-2"/>
          <w:sz w:val="22"/>
        </w:rPr>
        <w:t xml:space="preserve">.  Carried unanimously.  </w:t>
      </w:r>
    </w:p>
    <w:p w14:paraId="72071653" w14:textId="77777777" w:rsidR="00C961BF" w:rsidRDefault="00C961BF">
      <w:pPr>
        <w:tabs>
          <w:tab w:val="left" w:pos="-720"/>
        </w:tabs>
        <w:suppressAutoHyphens/>
        <w:ind w:right="-472"/>
        <w:jc w:val="both"/>
        <w:rPr>
          <w:rFonts w:ascii="Times New Roman" w:hAnsi="Times New Roman"/>
          <w:spacing w:val="-2"/>
          <w:sz w:val="22"/>
        </w:rPr>
      </w:pPr>
    </w:p>
    <w:p w14:paraId="14F07494" w14:textId="77777777" w:rsidR="00C961BF" w:rsidRDefault="00C961BF">
      <w:pPr>
        <w:tabs>
          <w:tab w:val="left" w:pos="-720"/>
        </w:tabs>
        <w:suppressAutoHyphens/>
        <w:ind w:right="-472"/>
        <w:jc w:val="both"/>
        <w:rPr>
          <w:rFonts w:ascii="Times New Roman" w:hAnsi="Times New Roman"/>
          <w:spacing w:val="-2"/>
          <w:sz w:val="22"/>
        </w:rPr>
      </w:pPr>
    </w:p>
    <w:p w14:paraId="67B50025" w14:textId="77777777" w:rsidR="00C961BF" w:rsidRDefault="00C2575D">
      <w:pPr>
        <w:tabs>
          <w:tab w:val="left" w:pos="-720"/>
        </w:tabs>
        <w:suppressAutoHyphens/>
        <w:ind w:right="-472"/>
        <w:jc w:val="both"/>
        <w:rPr>
          <w:rFonts w:ascii="Times New Roman" w:hAnsi="Times New Roman"/>
          <w:spacing w:val="-2"/>
          <w:sz w:val="22"/>
        </w:rPr>
      </w:pPr>
      <w:r>
        <w:rPr>
          <w:rFonts w:ascii="Times New Roman" w:hAnsi="Times New Roman"/>
          <w:spacing w:val="-2"/>
          <w:sz w:val="22"/>
        </w:rPr>
        <w:t>Martin Armstrong</w:t>
      </w:r>
    </w:p>
    <w:p w14:paraId="25D375FE" w14:textId="77777777" w:rsidR="00C961BF" w:rsidRDefault="00B2572C">
      <w:pPr>
        <w:tabs>
          <w:tab w:val="left" w:pos="-720"/>
        </w:tabs>
        <w:suppressAutoHyphens/>
        <w:ind w:right="-472"/>
        <w:jc w:val="both"/>
        <w:rPr>
          <w:rFonts w:ascii="Times New Roman" w:hAnsi="Times New Roman"/>
          <w:spacing w:val="-2"/>
          <w:sz w:val="22"/>
        </w:rPr>
      </w:pPr>
      <w:r>
        <w:rPr>
          <w:rFonts w:ascii="Times New Roman" w:hAnsi="Times New Roman"/>
          <w:spacing w:val="-2"/>
          <w:sz w:val="22"/>
        </w:rPr>
        <w:t xml:space="preserve">Assistant </w:t>
      </w:r>
      <w:r w:rsidR="00C961BF">
        <w:rPr>
          <w:rFonts w:ascii="Times New Roman" w:hAnsi="Times New Roman"/>
          <w:spacing w:val="-2"/>
          <w:sz w:val="22"/>
        </w:rPr>
        <w:t>Hon Sec</w:t>
      </w:r>
      <w:r w:rsidR="007609FB">
        <w:rPr>
          <w:rFonts w:ascii="Times New Roman" w:hAnsi="Times New Roman"/>
          <w:spacing w:val="-2"/>
          <w:sz w:val="22"/>
        </w:rPr>
        <w:t>;</w:t>
      </w:r>
      <w:r w:rsidR="00C961BF">
        <w:rPr>
          <w:rFonts w:ascii="Times New Roman" w:hAnsi="Times New Roman"/>
          <w:spacing w:val="-2"/>
          <w:sz w:val="22"/>
        </w:rPr>
        <w:t xml:space="preserve"> </w:t>
      </w:r>
      <w:r w:rsidR="00C961BF">
        <w:rPr>
          <w:sz w:val="22"/>
        </w:rPr>
        <w:t xml:space="preserve">Measurement and Instrumentation Group </w:t>
      </w:r>
      <w:r w:rsidR="00344F54">
        <w:rPr>
          <w:sz w:val="22"/>
        </w:rPr>
        <w:t>t</w:t>
      </w:r>
      <w:r w:rsidR="00C961BF">
        <w:rPr>
          <w:sz w:val="22"/>
        </w:rPr>
        <w:t>he Institute of Acoustics.</w:t>
      </w:r>
    </w:p>
    <w:sectPr w:rsidR="00C961BF">
      <w:endnotePr>
        <w:numFmt w:val="decimal"/>
      </w:endnotePr>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C931" w14:textId="77777777" w:rsidR="004B7518" w:rsidRDefault="004B7518">
      <w:pPr>
        <w:spacing w:line="20" w:lineRule="exact"/>
      </w:pPr>
    </w:p>
  </w:endnote>
  <w:endnote w:type="continuationSeparator" w:id="0">
    <w:p w14:paraId="1EAB5B41" w14:textId="77777777" w:rsidR="004B7518" w:rsidRDefault="004B7518">
      <w:r>
        <w:t xml:space="preserve"> </w:t>
      </w:r>
    </w:p>
  </w:endnote>
  <w:endnote w:type="continuationNotice" w:id="1">
    <w:p w14:paraId="434BE154" w14:textId="77777777" w:rsidR="004B7518" w:rsidRDefault="004B75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8215" w14:textId="77777777" w:rsidR="004B7518" w:rsidRDefault="004B7518">
      <w:r>
        <w:separator/>
      </w:r>
    </w:p>
  </w:footnote>
  <w:footnote w:type="continuationSeparator" w:id="0">
    <w:p w14:paraId="7AD1AE04" w14:textId="77777777" w:rsidR="004B7518" w:rsidRDefault="004B7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28B"/>
    <w:multiLevelType w:val="singleLevel"/>
    <w:tmpl w:val="07080D8C"/>
    <w:lvl w:ilvl="0">
      <w:start w:val="1"/>
      <w:numFmt w:val="decimal"/>
      <w:lvlText w:val="(%1)"/>
      <w:legacy w:legacy="1" w:legacySpace="120" w:legacyIndent="360"/>
      <w:lvlJc w:val="left"/>
      <w:pPr>
        <w:ind w:left="1080" w:hanging="360"/>
      </w:pPr>
    </w:lvl>
  </w:abstractNum>
  <w:abstractNum w:abstractNumId="1" w15:restartNumberingAfterBreak="0">
    <w:nsid w:val="08C34CCB"/>
    <w:multiLevelType w:val="hybridMultilevel"/>
    <w:tmpl w:val="AB0C60AA"/>
    <w:lvl w:ilvl="0" w:tplc="D8001EAC">
      <w:start w:val="2"/>
      <w:numFmt w:val="decimal"/>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779DE"/>
    <w:multiLevelType w:val="singleLevel"/>
    <w:tmpl w:val="317A79C8"/>
    <w:lvl w:ilvl="0">
      <w:start w:val="1"/>
      <w:numFmt w:val="decimal"/>
      <w:lvlText w:val="%1."/>
      <w:legacy w:legacy="1" w:legacySpace="120" w:legacyIndent="567"/>
      <w:lvlJc w:val="left"/>
      <w:pPr>
        <w:ind w:left="567" w:hanging="567"/>
      </w:pPr>
    </w:lvl>
  </w:abstractNum>
  <w:abstractNum w:abstractNumId="3" w15:restartNumberingAfterBreak="0">
    <w:nsid w:val="14257542"/>
    <w:multiLevelType w:val="multilevel"/>
    <w:tmpl w:val="07D24392"/>
    <w:lvl w:ilvl="0">
      <w:start w:val="2"/>
      <w:numFmt w:val="decimal"/>
      <w:lvlText w:val="(%1)"/>
      <w:lvlJc w:val="left"/>
      <w:pPr>
        <w:tabs>
          <w:tab w:val="num" w:pos="720"/>
        </w:tabs>
        <w:ind w:left="1077" w:hanging="357"/>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D74702"/>
    <w:multiLevelType w:val="singleLevel"/>
    <w:tmpl w:val="07080D8C"/>
    <w:lvl w:ilvl="0">
      <w:start w:val="1"/>
      <w:numFmt w:val="decimal"/>
      <w:lvlText w:val="(%1)"/>
      <w:legacy w:legacy="1" w:legacySpace="120" w:legacyIndent="360"/>
      <w:lvlJc w:val="left"/>
      <w:pPr>
        <w:ind w:left="1080" w:hanging="360"/>
      </w:pPr>
    </w:lvl>
  </w:abstractNum>
  <w:abstractNum w:abstractNumId="5" w15:restartNumberingAfterBreak="0">
    <w:nsid w:val="37834DA5"/>
    <w:multiLevelType w:val="hybridMultilevel"/>
    <w:tmpl w:val="12882E20"/>
    <w:lvl w:ilvl="0" w:tplc="2932DF9A">
      <w:start w:val="1"/>
      <w:numFmt w:val="decimal"/>
      <w:lvlText w:val="(%1)"/>
      <w:lvlJc w:val="left"/>
      <w:pPr>
        <w:tabs>
          <w:tab w:val="num" w:pos="0"/>
        </w:tabs>
        <w:ind w:left="1077" w:hanging="35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7C5CCA"/>
    <w:multiLevelType w:val="multilevel"/>
    <w:tmpl w:val="07D24392"/>
    <w:lvl w:ilvl="0">
      <w:start w:val="2"/>
      <w:numFmt w:val="decimal"/>
      <w:lvlText w:val="(%1)"/>
      <w:lvlJc w:val="left"/>
      <w:pPr>
        <w:tabs>
          <w:tab w:val="num" w:pos="720"/>
        </w:tabs>
        <w:ind w:left="1077" w:hanging="357"/>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17732D"/>
    <w:multiLevelType w:val="singleLevel"/>
    <w:tmpl w:val="91B8A6BE"/>
    <w:lvl w:ilvl="0">
      <w:start w:val="2"/>
      <w:numFmt w:val="decimal"/>
      <w:lvlText w:val="%1."/>
      <w:legacy w:legacy="1" w:legacySpace="120" w:legacyIndent="567"/>
      <w:lvlJc w:val="left"/>
      <w:pPr>
        <w:ind w:left="567" w:hanging="567"/>
      </w:pPr>
    </w:lvl>
  </w:abstractNum>
  <w:abstractNum w:abstractNumId="8" w15:restartNumberingAfterBreak="0">
    <w:nsid w:val="496A2EF2"/>
    <w:multiLevelType w:val="multilevel"/>
    <w:tmpl w:val="BAD28032"/>
    <w:lvl w:ilvl="0">
      <w:start w:val="2"/>
      <w:numFmt w:val="decimal"/>
      <w:lvlText w:val="(%1)"/>
      <w:lvlJc w:val="left"/>
      <w:pPr>
        <w:tabs>
          <w:tab w:val="num" w:pos="0"/>
        </w:tabs>
        <w:ind w:left="1077" w:hanging="357"/>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4A46D2F"/>
    <w:multiLevelType w:val="hybridMultilevel"/>
    <w:tmpl w:val="C1EABDEE"/>
    <w:lvl w:ilvl="0" w:tplc="9AB2362C">
      <w:start w:val="2"/>
      <w:numFmt w:val="decimal"/>
      <w:lvlText w:val="(%1)"/>
      <w:lvlJc w:val="left"/>
      <w:pPr>
        <w:tabs>
          <w:tab w:val="num" w:pos="720"/>
        </w:tabs>
        <w:ind w:left="1077" w:hanging="107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9C6B3E"/>
    <w:multiLevelType w:val="multilevel"/>
    <w:tmpl w:val="AB0C60AA"/>
    <w:lvl w:ilvl="0">
      <w:start w:val="2"/>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891F24"/>
    <w:multiLevelType w:val="hybridMultilevel"/>
    <w:tmpl w:val="BAD28032"/>
    <w:lvl w:ilvl="0" w:tplc="A1DE72F6">
      <w:start w:val="2"/>
      <w:numFmt w:val="decimal"/>
      <w:lvlText w:val="(%1)"/>
      <w:lvlJc w:val="left"/>
      <w:pPr>
        <w:tabs>
          <w:tab w:val="num" w:pos="0"/>
        </w:tabs>
        <w:ind w:left="1077" w:hanging="35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BA4A27"/>
    <w:multiLevelType w:val="hybridMultilevel"/>
    <w:tmpl w:val="07D24392"/>
    <w:lvl w:ilvl="0" w:tplc="48DA564A">
      <w:start w:val="2"/>
      <w:numFmt w:val="decimal"/>
      <w:lvlText w:val="(%1)"/>
      <w:lvlJc w:val="left"/>
      <w:pPr>
        <w:tabs>
          <w:tab w:val="num" w:pos="720"/>
        </w:tabs>
        <w:ind w:left="1077" w:hanging="35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406794"/>
    <w:multiLevelType w:val="multilevel"/>
    <w:tmpl w:val="C1EABDEE"/>
    <w:lvl w:ilvl="0">
      <w:start w:val="2"/>
      <w:numFmt w:val="decimal"/>
      <w:lvlText w:val="(%1)"/>
      <w:lvlJc w:val="left"/>
      <w:pPr>
        <w:tabs>
          <w:tab w:val="num" w:pos="720"/>
        </w:tabs>
        <w:ind w:left="1077" w:hanging="1077"/>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1803143">
    <w:abstractNumId w:val="2"/>
  </w:num>
  <w:num w:numId="2" w16cid:durableId="1829050930">
    <w:abstractNumId w:val="7"/>
  </w:num>
  <w:num w:numId="3" w16cid:durableId="711732630">
    <w:abstractNumId w:val="0"/>
  </w:num>
  <w:num w:numId="4" w16cid:durableId="932129485">
    <w:abstractNumId w:val="4"/>
  </w:num>
  <w:num w:numId="5" w16cid:durableId="860238302">
    <w:abstractNumId w:val="1"/>
  </w:num>
  <w:num w:numId="6" w16cid:durableId="1187987794">
    <w:abstractNumId w:val="10"/>
  </w:num>
  <w:num w:numId="7" w16cid:durableId="34696443">
    <w:abstractNumId w:val="12"/>
  </w:num>
  <w:num w:numId="8" w16cid:durableId="919289732">
    <w:abstractNumId w:val="6"/>
  </w:num>
  <w:num w:numId="9" w16cid:durableId="576129287">
    <w:abstractNumId w:val="9"/>
  </w:num>
  <w:num w:numId="10" w16cid:durableId="2025009922">
    <w:abstractNumId w:val="13"/>
  </w:num>
  <w:num w:numId="11" w16cid:durableId="1315640105">
    <w:abstractNumId w:val="11"/>
  </w:num>
  <w:num w:numId="12" w16cid:durableId="1630236636">
    <w:abstractNumId w:val="8"/>
  </w:num>
  <w:num w:numId="13" w16cid:durableId="1548643723">
    <w:abstractNumId w:val="5"/>
  </w:num>
  <w:num w:numId="14" w16cid:durableId="1813713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suppressTopSpacingWP/>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70D"/>
    <w:rsid w:val="00006149"/>
    <w:rsid w:val="00031179"/>
    <w:rsid w:val="00050E67"/>
    <w:rsid w:val="000558FD"/>
    <w:rsid w:val="00065D6B"/>
    <w:rsid w:val="00075C52"/>
    <w:rsid w:val="001048E2"/>
    <w:rsid w:val="00120F36"/>
    <w:rsid w:val="00171EF8"/>
    <w:rsid w:val="001A0A14"/>
    <w:rsid w:val="001D358D"/>
    <w:rsid w:val="00251B67"/>
    <w:rsid w:val="00266799"/>
    <w:rsid w:val="002A3D34"/>
    <w:rsid w:val="002D3B0C"/>
    <w:rsid w:val="003009AF"/>
    <w:rsid w:val="003342D9"/>
    <w:rsid w:val="00344F54"/>
    <w:rsid w:val="003534B4"/>
    <w:rsid w:val="003601FF"/>
    <w:rsid w:val="00374B3F"/>
    <w:rsid w:val="00390B89"/>
    <w:rsid w:val="0046523E"/>
    <w:rsid w:val="00473632"/>
    <w:rsid w:val="00475EF4"/>
    <w:rsid w:val="004B7518"/>
    <w:rsid w:val="00502D4E"/>
    <w:rsid w:val="00503452"/>
    <w:rsid w:val="00557952"/>
    <w:rsid w:val="0056742E"/>
    <w:rsid w:val="005D5E07"/>
    <w:rsid w:val="005E0FAA"/>
    <w:rsid w:val="006700BB"/>
    <w:rsid w:val="00680A4C"/>
    <w:rsid w:val="006C1BB5"/>
    <w:rsid w:val="007609FB"/>
    <w:rsid w:val="007C22C4"/>
    <w:rsid w:val="008D0593"/>
    <w:rsid w:val="008E002E"/>
    <w:rsid w:val="008F3031"/>
    <w:rsid w:val="009D6CFB"/>
    <w:rsid w:val="00A129AD"/>
    <w:rsid w:val="00A4799A"/>
    <w:rsid w:val="00A54127"/>
    <w:rsid w:val="00A77F88"/>
    <w:rsid w:val="00AC5AFD"/>
    <w:rsid w:val="00AE6765"/>
    <w:rsid w:val="00B1414E"/>
    <w:rsid w:val="00B225FA"/>
    <w:rsid w:val="00B2572C"/>
    <w:rsid w:val="00BC25BB"/>
    <w:rsid w:val="00C2575D"/>
    <w:rsid w:val="00C44033"/>
    <w:rsid w:val="00C961BF"/>
    <w:rsid w:val="00CA3F5D"/>
    <w:rsid w:val="00CD2F49"/>
    <w:rsid w:val="00D2572A"/>
    <w:rsid w:val="00D54A4C"/>
    <w:rsid w:val="00DF77F7"/>
    <w:rsid w:val="00E5462D"/>
    <w:rsid w:val="00E6270D"/>
    <w:rsid w:val="00E96DC8"/>
    <w:rsid w:val="00EC535A"/>
    <w:rsid w:val="00F335E8"/>
    <w:rsid w:val="00F43E9A"/>
    <w:rsid w:val="00F732ED"/>
    <w:rsid w:val="00F9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86FAF17"/>
  <w15:chartTrackingRefBased/>
  <w15:docId w15:val="{597E0392-ADA1-43EA-8113-4559691B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Times" w:hAnsi="Times"/>
      <w:sz w:val="24"/>
      <w:lang w:eastAsia="en-US"/>
    </w:rPr>
  </w:style>
  <w:style w:type="paragraph" w:styleId="Heading1">
    <w:name w:val="heading 1"/>
    <w:basedOn w:val="Normal"/>
    <w:next w:val="Normal"/>
    <w:qFormat/>
    <w:pPr>
      <w:keepNext/>
      <w:suppressAutoHyphens/>
      <w:jc w:val="both"/>
      <w:outlineLvl w:val="0"/>
    </w:pPr>
    <w:rPr>
      <w:rFonts w:ascii="Arial" w:hAnsi="Arial"/>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jc w:val="center"/>
    </w:pPr>
    <w:rPr>
      <w:rFonts w:ascii="Times New Roman" w:hAnsi="Times New Roman"/>
      <w:b/>
      <w:spacing w:val="-2"/>
      <w:sz w:val="22"/>
    </w:rPr>
  </w:style>
  <w:style w:type="paragraph" w:styleId="BodyText2">
    <w:name w:val="Body Text 2"/>
    <w:basedOn w:val="Normal"/>
    <w:pPr>
      <w:ind w:left="709"/>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ind w:right="-472"/>
      <w:jc w:val="both"/>
    </w:pPr>
    <w:rPr>
      <w:rFonts w:ascii="Times New Roman" w:hAnsi="Times New Roman"/>
      <w:sz w:val="22"/>
    </w:rPr>
  </w:style>
  <w:style w:type="paragraph" w:styleId="BalloonText">
    <w:name w:val="Balloon Text"/>
    <w:basedOn w:val="Normal"/>
    <w:link w:val="BalloonTextChar"/>
    <w:rsid w:val="00557952"/>
    <w:rPr>
      <w:rFonts w:ascii="Tahoma" w:hAnsi="Tahoma"/>
      <w:sz w:val="16"/>
      <w:szCs w:val="16"/>
      <w:lang w:val="x-none"/>
    </w:rPr>
  </w:style>
  <w:style w:type="character" w:customStyle="1" w:styleId="BalloonTextChar">
    <w:name w:val="Balloon Text Char"/>
    <w:link w:val="BalloonText"/>
    <w:rsid w:val="00557952"/>
    <w:rPr>
      <w:rFonts w:ascii="Tahoma" w:hAnsi="Tahoma" w:cs="Tahoma"/>
      <w:sz w:val="16"/>
      <w:szCs w:val="16"/>
      <w:lang w:eastAsia="en-US"/>
    </w:rPr>
  </w:style>
  <w:style w:type="paragraph" w:styleId="DocumentMap">
    <w:name w:val="Document Map"/>
    <w:basedOn w:val="Normal"/>
    <w:semiHidden/>
    <w:rsid w:val="00F43E9A"/>
    <w:pPr>
      <w:shd w:val="clear" w:color="auto" w:fill="000080"/>
    </w:pPr>
    <w:rPr>
      <w:rFonts w:ascii="Tahoma" w:hAnsi="Tahoma" w:cs="Tahoma"/>
      <w:sz w:val="20"/>
    </w:rPr>
  </w:style>
  <w:style w:type="paragraph" w:styleId="ListParagraph">
    <w:name w:val="List Paragraph"/>
    <w:basedOn w:val="Normal"/>
    <w:uiPriority w:val="34"/>
    <w:qFormat/>
    <w:rsid w:val="003601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9355B-BA18-4B0D-B01F-111C1A7A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Third Annual General Meeting of the Measurement &amp; Instrumentation specialist Group of the Institute of Acoustics, to be held on Tuesday 9 June 1998</vt:lpstr>
    </vt:vector>
  </TitlesOfParts>
  <Company>Dell Computer Corporation</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Annual General Meeting of the Measurement &amp; Instrumentation specialist Group of the Institute of Acoustics, to be held on Tuesday 9 June 1998</dc:title>
  <dc:subject/>
  <dc:creator>Peter Hanes (NPL)</dc:creator>
  <cp:keywords/>
  <cp:lastModifiedBy>Sue Dowson</cp:lastModifiedBy>
  <cp:revision>2</cp:revision>
  <cp:lastPrinted>2022-12-19T10:53:00Z</cp:lastPrinted>
  <dcterms:created xsi:type="dcterms:W3CDTF">2022-12-19T10:54:00Z</dcterms:created>
  <dcterms:modified xsi:type="dcterms:W3CDTF">2022-12-19T10:54:00Z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ercoClassification">
    <vt:lpwstr>Not an NPL document (No visible marking)</vt:lpwstr>
  </property>
  <property fmtid="{D5CDD505-2E9C-101B-9397-08002B2CF9AE}" pid="4" name="aliashDocumentMarking">
    <vt:lpwstr/>
  </property>
</Properties>
</file>